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F52" w:rsidRDefault="000B163D">
      <w:pPr>
        <w:pBdr>
          <w:top w:val="nil"/>
          <w:left w:val="nil"/>
          <w:bottom w:val="nil"/>
          <w:right w:val="nil"/>
          <w:between w:val="nil"/>
        </w:pBdr>
        <w:spacing w:line="240" w:lineRule="auto"/>
        <w:ind w:left="1" w:hanging="3"/>
        <w:jc w:val="center"/>
        <w:rPr>
          <w:rFonts w:ascii="Calibri" w:eastAsia="Calibri" w:hAnsi="Calibri" w:cs="Calibri"/>
          <w:b/>
          <w:color w:val="000080"/>
          <w:sz w:val="28"/>
          <w:szCs w:val="28"/>
        </w:rPr>
      </w:pPr>
      <w:r>
        <w:rPr>
          <w:rFonts w:ascii="Calibri" w:eastAsia="Calibri" w:hAnsi="Calibri" w:cs="Calibri"/>
          <w:b/>
          <w:color w:val="000080"/>
          <w:sz w:val="28"/>
          <w:szCs w:val="28"/>
        </w:rPr>
        <w:t>Incoming student mobility</w:t>
      </w:r>
    </w:p>
    <w:p w:rsidR="001A6F52" w:rsidRDefault="001A6F52">
      <w:pPr>
        <w:pBdr>
          <w:top w:val="nil"/>
          <w:left w:val="nil"/>
          <w:bottom w:val="nil"/>
          <w:right w:val="nil"/>
          <w:between w:val="nil"/>
        </w:pBdr>
        <w:spacing w:line="240" w:lineRule="auto"/>
        <w:ind w:left="0" w:hanging="2"/>
        <w:jc w:val="center"/>
        <w:rPr>
          <w:rFonts w:ascii="Calibri" w:eastAsia="Calibri" w:hAnsi="Calibri" w:cs="Calibri"/>
          <w:b/>
          <w:color w:val="000000"/>
        </w:rPr>
      </w:pPr>
    </w:p>
    <w:p w:rsidR="001A6F52" w:rsidRDefault="000B163D">
      <w:pPr>
        <w:pBdr>
          <w:top w:val="nil"/>
          <w:left w:val="nil"/>
          <w:bottom w:val="nil"/>
          <w:right w:val="nil"/>
          <w:between w:val="nil"/>
        </w:pBdr>
        <w:spacing w:line="240" w:lineRule="auto"/>
        <w:ind w:left="0" w:hanging="2"/>
        <w:jc w:val="center"/>
        <w:rPr>
          <w:rFonts w:ascii="Calibri" w:eastAsia="Calibri" w:hAnsi="Calibri" w:cs="Calibri"/>
          <w:b/>
          <w:color w:val="000000"/>
          <w:u w:val="single"/>
        </w:rPr>
      </w:pPr>
      <w:r>
        <w:rPr>
          <w:rFonts w:ascii="Calibri" w:eastAsia="Calibri" w:hAnsi="Calibri" w:cs="Calibri"/>
          <w:b/>
          <w:color w:val="000000"/>
        </w:rPr>
        <w:t xml:space="preserve">UNIOS University Unit: </w:t>
      </w:r>
      <w:r w:rsidR="005B4E31">
        <w:rPr>
          <w:rFonts w:ascii="Calibri" w:eastAsia="Calibri" w:hAnsi="Calibri" w:cs="Calibri"/>
          <w:b/>
          <w:color w:val="000000"/>
          <w:u w:val="single"/>
        </w:rPr>
        <w:t xml:space="preserve">Academy of Arts and Culture </w:t>
      </w:r>
      <w:bookmarkStart w:id="0" w:name="_GoBack"/>
      <w:bookmarkEnd w:id="0"/>
      <w:r>
        <w:rPr>
          <w:rFonts w:ascii="Calibri" w:eastAsia="Calibri" w:hAnsi="Calibri" w:cs="Calibri"/>
          <w:b/>
          <w:color w:val="000000"/>
          <w:u w:val="single"/>
        </w:rPr>
        <w:t xml:space="preserve"> </w:t>
      </w:r>
    </w:p>
    <w:p w:rsidR="001A6F52" w:rsidRDefault="001A6F52">
      <w:pPr>
        <w:pBdr>
          <w:top w:val="nil"/>
          <w:left w:val="nil"/>
          <w:bottom w:val="nil"/>
          <w:right w:val="nil"/>
          <w:between w:val="nil"/>
        </w:pBdr>
        <w:spacing w:line="240" w:lineRule="auto"/>
        <w:ind w:left="0" w:hanging="2"/>
        <w:rPr>
          <w:rFonts w:ascii="Calibri" w:eastAsia="Calibri" w:hAnsi="Calibri" w:cs="Calibri"/>
          <w:b/>
          <w:color w:val="000000"/>
        </w:rPr>
      </w:pPr>
    </w:p>
    <w:p w:rsidR="001A6F52" w:rsidRDefault="000B163D">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COURSES OFFERED IN FOREIGN LANGUAGE </w:t>
      </w:r>
    </w:p>
    <w:p w:rsidR="001A6F52" w:rsidRDefault="000B163D">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FOR ERASMUS+ INDIVIDUAL INCOMING STUDENTS </w:t>
      </w:r>
    </w:p>
    <w:p w:rsidR="001A6F52" w:rsidRDefault="001A6F52">
      <w:pPr>
        <w:pBdr>
          <w:top w:val="nil"/>
          <w:left w:val="nil"/>
          <w:bottom w:val="nil"/>
          <w:right w:val="nil"/>
          <w:between w:val="nil"/>
        </w:pBdr>
        <w:spacing w:line="240" w:lineRule="auto"/>
        <w:ind w:left="0" w:hanging="2"/>
        <w:rPr>
          <w:rFonts w:ascii="Calibri" w:eastAsia="Calibri" w:hAnsi="Calibri" w:cs="Calibri"/>
          <w:b/>
          <w:color w:val="000000"/>
        </w:rPr>
      </w:pP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1A6F52">
        <w:tc>
          <w:tcPr>
            <w:tcW w:w="2988" w:type="dxa"/>
          </w:tcPr>
          <w:p w:rsidR="001A6F52" w:rsidRDefault="000B163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Department or Chair within the UNIOS Unit </w:t>
            </w:r>
          </w:p>
        </w:tc>
        <w:tc>
          <w:tcPr>
            <w:tcW w:w="5868" w:type="dxa"/>
          </w:tcPr>
          <w:p w:rsidR="001A6F52" w:rsidRDefault="000B163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Department of Fine Arts</w:t>
            </w:r>
          </w:p>
        </w:tc>
      </w:tr>
    </w:tbl>
    <w:p w:rsidR="001A6F52" w:rsidRDefault="001A6F52">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1A6F52">
        <w:trPr>
          <w:trHeight w:val="567"/>
        </w:trPr>
        <w:tc>
          <w:tcPr>
            <w:tcW w:w="2988" w:type="dxa"/>
          </w:tcPr>
          <w:p w:rsidR="001A6F52" w:rsidRDefault="001A6F52">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rsidR="001A6F52" w:rsidRDefault="000B163D">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Study program </w:t>
            </w:r>
          </w:p>
        </w:tc>
        <w:tc>
          <w:tcPr>
            <w:tcW w:w="5868" w:type="dxa"/>
          </w:tcPr>
          <w:p w:rsidR="001A6F52" w:rsidRDefault="000B163D">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18"/>
                <w:szCs w:val="18"/>
              </w:rPr>
              <w:t>Graduate Study of Fine Arts Education</w:t>
            </w:r>
          </w:p>
        </w:tc>
      </w:tr>
    </w:tbl>
    <w:p w:rsidR="001A6F52" w:rsidRDefault="001A6F52">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bl>
      <w:tblPr>
        <w:tblStyle w:val="a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1A6F52">
        <w:trPr>
          <w:trHeight w:val="567"/>
        </w:trPr>
        <w:tc>
          <w:tcPr>
            <w:tcW w:w="2988" w:type="dxa"/>
          </w:tcPr>
          <w:p w:rsidR="001A6F52" w:rsidRDefault="001A6F52">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rsidR="001A6F52" w:rsidRDefault="000B163D">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Study level</w:t>
            </w:r>
          </w:p>
        </w:tc>
        <w:tc>
          <w:tcPr>
            <w:tcW w:w="5868" w:type="dxa"/>
          </w:tcPr>
          <w:p w:rsidR="001A6F52" w:rsidRDefault="000B163D">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Graduate (master)</w:t>
            </w:r>
          </w:p>
          <w:p w:rsidR="001A6F52" w:rsidRDefault="001A6F52">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c>
      </w:tr>
    </w:tbl>
    <w:p w:rsidR="001A6F52" w:rsidRDefault="001A6F52">
      <w:pPr>
        <w:pBdr>
          <w:top w:val="nil"/>
          <w:left w:val="nil"/>
          <w:bottom w:val="nil"/>
          <w:right w:val="nil"/>
          <w:between w:val="nil"/>
        </w:pBdr>
        <w:spacing w:line="240" w:lineRule="auto"/>
        <w:ind w:left="0" w:hanging="2"/>
        <w:rPr>
          <w:rFonts w:ascii="Calibri" w:eastAsia="Calibri" w:hAnsi="Calibri" w:cs="Calibri"/>
          <w:color w:val="000000"/>
          <w:sz w:val="20"/>
          <w:szCs w:val="20"/>
        </w:rPr>
      </w:pPr>
    </w:p>
    <w:tbl>
      <w:tblPr>
        <w:tblStyle w:val="a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1A6F52">
        <w:trPr>
          <w:trHeight w:val="567"/>
        </w:trPr>
        <w:tc>
          <w:tcPr>
            <w:tcW w:w="2988" w:type="dxa"/>
            <w:vAlign w:val="center"/>
          </w:tcPr>
          <w:p w:rsidR="001A6F52" w:rsidRDefault="000B163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title</w:t>
            </w:r>
          </w:p>
        </w:tc>
        <w:tc>
          <w:tcPr>
            <w:tcW w:w="5868" w:type="dxa"/>
            <w:vAlign w:val="center"/>
          </w:tcPr>
          <w:p w:rsidR="001A6F52" w:rsidRDefault="000B163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Printmaking I MA</w:t>
            </w:r>
          </w:p>
        </w:tc>
      </w:tr>
      <w:tr w:rsidR="001A6F52">
        <w:trPr>
          <w:trHeight w:val="567"/>
        </w:trPr>
        <w:tc>
          <w:tcPr>
            <w:tcW w:w="2988" w:type="dxa"/>
            <w:vAlign w:val="center"/>
          </w:tcPr>
          <w:p w:rsidR="001A6F52" w:rsidRDefault="000B163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code (if any)</w:t>
            </w:r>
          </w:p>
        </w:tc>
        <w:tc>
          <w:tcPr>
            <w:tcW w:w="5868" w:type="dxa"/>
            <w:vAlign w:val="center"/>
          </w:tcPr>
          <w:p w:rsidR="001A6F52" w:rsidRDefault="000B163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LKMAK-01</w:t>
            </w:r>
          </w:p>
        </w:tc>
      </w:tr>
      <w:tr w:rsidR="001A6F52">
        <w:trPr>
          <w:trHeight w:val="567"/>
        </w:trPr>
        <w:tc>
          <w:tcPr>
            <w:tcW w:w="2988" w:type="dxa"/>
            <w:vAlign w:val="center"/>
          </w:tcPr>
          <w:p w:rsidR="001A6F52" w:rsidRDefault="000B163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Language of instruction</w:t>
            </w:r>
          </w:p>
        </w:tc>
        <w:tc>
          <w:tcPr>
            <w:tcW w:w="5868" w:type="dxa"/>
            <w:vAlign w:val="center"/>
          </w:tcPr>
          <w:p w:rsidR="001A6F52" w:rsidRDefault="000B163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Croatian (English on demand) </w:t>
            </w:r>
          </w:p>
        </w:tc>
      </w:tr>
      <w:tr w:rsidR="001A6F52">
        <w:trPr>
          <w:trHeight w:val="567"/>
        </w:trPr>
        <w:tc>
          <w:tcPr>
            <w:tcW w:w="2988" w:type="dxa"/>
            <w:vAlign w:val="center"/>
          </w:tcPr>
          <w:p w:rsidR="001A6F52" w:rsidRDefault="001A6F52">
            <w:pPr>
              <w:pBdr>
                <w:top w:val="nil"/>
                <w:left w:val="nil"/>
                <w:bottom w:val="nil"/>
                <w:right w:val="nil"/>
                <w:between w:val="nil"/>
              </w:pBdr>
              <w:spacing w:line="240" w:lineRule="auto"/>
              <w:ind w:left="0" w:hanging="2"/>
              <w:rPr>
                <w:rFonts w:ascii="Calibri" w:eastAsia="Calibri" w:hAnsi="Calibri" w:cs="Calibri"/>
                <w:color w:val="000000"/>
                <w:sz w:val="20"/>
                <w:szCs w:val="20"/>
              </w:rPr>
            </w:pPr>
          </w:p>
          <w:p w:rsidR="001A6F52" w:rsidRDefault="000B163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Brief course description</w:t>
            </w:r>
          </w:p>
          <w:p w:rsidR="001A6F52" w:rsidRDefault="001A6F52">
            <w:pPr>
              <w:pBdr>
                <w:top w:val="nil"/>
                <w:left w:val="nil"/>
                <w:bottom w:val="nil"/>
                <w:right w:val="nil"/>
                <w:between w:val="nil"/>
              </w:pBdr>
              <w:spacing w:line="240" w:lineRule="auto"/>
              <w:ind w:left="0" w:hanging="2"/>
              <w:rPr>
                <w:rFonts w:ascii="Calibri" w:eastAsia="Calibri" w:hAnsi="Calibri" w:cs="Calibri"/>
                <w:color w:val="000000"/>
                <w:sz w:val="20"/>
                <w:szCs w:val="20"/>
              </w:rPr>
            </w:pPr>
          </w:p>
        </w:tc>
        <w:tc>
          <w:tcPr>
            <w:tcW w:w="5868" w:type="dxa"/>
            <w:vAlign w:val="center"/>
          </w:tcPr>
          <w:p w:rsidR="001A6F52" w:rsidRDefault="000B163D">
            <w:pPr>
              <w:pBdr>
                <w:top w:val="nil"/>
                <w:left w:val="nil"/>
                <w:bottom w:val="nil"/>
                <w:right w:val="nil"/>
                <w:between w:val="nil"/>
              </w:pBdr>
              <w:spacing w:line="240" w:lineRule="auto"/>
              <w:ind w:left="0" w:hanging="2"/>
              <w:jc w:val="both"/>
              <w:rPr>
                <w:rFonts w:ascii="Calibri" w:eastAsia="Calibri" w:hAnsi="Calibri" w:cs="Calibri"/>
                <w:sz w:val="20"/>
                <w:szCs w:val="20"/>
              </w:rPr>
            </w:pPr>
            <w:r>
              <w:rPr>
                <w:rFonts w:ascii="Calibri" w:eastAsia="Calibri" w:hAnsi="Calibri" w:cs="Calibri"/>
                <w:sz w:val="20"/>
                <w:szCs w:val="20"/>
              </w:rPr>
              <w:t>After completing the second graduate semester, students will be able to organise work in the printmaking workshop, apply and show the acquired knowledge of printmaking techniques (relief, intaglio, surface and stencil prints) and execute independent artist</w:t>
            </w:r>
            <w:r>
              <w:rPr>
                <w:rFonts w:ascii="Calibri" w:eastAsia="Calibri" w:hAnsi="Calibri" w:cs="Calibri"/>
                <w:sz w:val="20"/>
                <w:szCs w:val="20"/>
              </w:rPr>
              <w:t>ic work.</w:t>
            </w:r>
          </w:p>
        </w:tc>
      </w:tr>
      <w:tr w:rsidR="001A6F52">
        <w:trPr>
          <w:trHeight w:val="567"/>
        </w:trPr>
        <w:tc>
          <w:tcPr>
            <w:tcW w:w="2988" w:type="dxa"/>
            <w:vAlign w:val="center"/>
          </w:tcPr>
          <w:p w:rsidR="001A6F52" w:rsidRDefault="000B163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teaching</w:t>
            </w:r>
          </w:p>
        </w:tc>
        <w:tc>
          <w:tcPr>
            <w:tcW w:w="5868" w:type="dxa"/>
            <w:vAlign w:val="center"/>
          </w:tcPr>
          <w:p w:rsidR="001A6F52" w:rsidRDefault="000B163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Lectures/practicum exercises (</w:t>
            </w:r>
            <w:r>
              <w:rPr>
                <w:rFonts w:ascii="Calibri" w:eastAsia="Calibri" w:hAnsi="Calibri" w:cs="Calibri"/>
                <w:sz w:val="20"/>
                <w:szCs w:val="20"/>
              </w:rPr>
              <w:t>6</w:t>
            </w:r>
            <w:r>
              <w:rPr>
                <w:rFonts w:ascii="Calibri" w:eastAsia="Calibri" w:hAnsi="Calibri" w:cs="Calibri"/>
                <w:color w:val="000000"/>
                <w:sz w:val="20"/>
                <w:szCs w:val="20"/>
              </w:rPr>
              <w:t xml:space="preserve">:2 hours)  </w:t>
            </w:r>
          </w:p>
        </w:tc>
      </w:tr>
      <w:tr w:rsidR="001A6F52">
        <w:trPr>
          <w:trHeight w:val="567"/>
        </w:trPr>
        <w:tc>
          <w:tcPr>
            <w:tcW w:w="2988" w:type="dxa"/>
            <w:vAlign w:val="center"/>
          </w:tcPr>
          <w:p w:rsidR="001A6F52" w:rsidRDefault="000B163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assessment</w:t>
            </w:r>
          </w:p>
        </w:tc>
        <w:tc>
          <w:tcPr>
            <w:tcW w:w="5868" w:type="dxa"/>
            <w:vAlign w:val="center"/>
          </w:tcPr>
          <w:p w:rsidR="001A6F52" w:rsidRDefault="000B163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The acquisition of practical and theoretical skills and knowledge of printmaking expression and their application, interpretation and display.</w:t>
            </w:r>
          </w:p>
        </w:tc>
      </w:tr>
      <w:tr w:rsidR="001A6F52">
        <w:trPr>
          <w:trHeight w:val="567"/>
        </w:trPr>
        <w:tc>
          <w:tcPr>
            <w:tcW w:w="2988" w:type="dxa"/>
            <w:vAlign w:val="center"/>
          </w:tcPr>
          <w:p w:rsidR="001A6F52" w:rsidRDefault="000B163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Number of ECTS</w:t>
            </w:r>
          </w:p>
        </w:tc>
        <w:tc>
          <w:tcPr>
            <w:tcW w:w="5868" w:type="dxa"/>
            <w:vAlign w:val="center"/>
          </w:tcPr>
          <w:p w:rsidR="001A6F52" w:rsidRDefault="000B163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8</w:t>
            </w:r>
          </w:p>
        </w:tc>
      </w:tr>
      <w:tr w:rsidR="001A6F52">
        <w:trPr>
          <w:trHeight w:val="567"/>
        </w:trPr>
        <w:tc>
          <w:tcPr>
            <w:tcW w:w="2988" w:type="dxa"/>
            <w:vAlign w:val="center"/>
          </w:tcPr>
          <w:p w:rsidR="001A6F52" w:rsidRDefault="000B163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Class hours per week</w:t>
            </w:r>
          </w:p>
        </w:tc>
        <w:tc>
          <w:tcPr>
            <w:tcW w:w="5868" w:type="dxa"/>
            <w:vAlign w:val="center"/>
          </w:tcPr>
          <w:p w:rsidR="001A6F52" w:rsidRDefault="000B163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8</w:t>
            </w:r>
          </w:p>
        </w:tc>
      </w:tr>
      <w:tr w:rsidR="001A6F52">
        <w:trPr>
          <w:trHeight w:val="567"/>
        </w:trPr>
        <w:tc>
          <w:tcPr>
            <w:tcW w:w="2988" w:type="dxa"/>
            <w:vAlign w:val="center"/>
          </w:tcPr>
          <w:p w:rsidR="001A6F52" w:rsidRDefault="000B163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Minimum number of students </w:t>
            </w:r>
          </w:p>
        </w:tc>
        <w:tc>
          <w:tcPr>
            <w:tcW w:w="5868" w:type="dxa"/>
            <w:vAlign w:val="center"/>
          </w:tcPr>
          <w:p w:rsidR="001A6F52" w:rsidRDefault="000B163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5</w:t>
            </w:r>
          </w:p>
        </w:tc>
      </w:tr>
      <w:tr w:rsidR="001A6F52">
        <w:trPr>
          <w:trHeight w:val="567"/>
        </w:trPr>
        <w:tc>
          <w:tcPr>
            <w:tcW w:w="2988" w:type="dxa"/>
            <w:vAlign w:val="center"/>
          </w:tcPr>
          <w:p w:rsidR="001A6F52" w:rsidRDefault="000B163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Period of realization </w:t>
            </w:r>
          </w:p>
        </w:tc>
        <w:tc>
          <w:tcPr>
            <w:tcW w:w="5868" w:type="dxa"/>
            <w:vAlign w:val="center"/>
          </w:tcPr>
          <w:p w:rsidR="001A6F52" w:rsidRDefault="000B163D">
            <w:pPr>
              <w:pBdr>
                <w:top w:val="nil"/>
                <w:left w:val="nil"/>
                <w:bottom w:val="nil"/>
                <w:right w:val="nil"/>
                <w:between w:val="nil"/>
              </w:pBdr>
              <w:spacing w:line="240" w:lineRule="auto"/>
              <w:ind w:left="0" w:hanging="2"/>
              <w:rPr>
                <w:rFonts w:ascii="Calibri" w:eastAsia="Calibri" w:hAnsi="Calibri" w:cs="Calibri"/>
                <w:b/>
                <w:color w:val="000000"/>
                <w:sz w:val="20"/>
                <w:szCs w:val="20"/>
              </w:rPr>
            </w:pPr>
            <w:r>
              <w:rPr>
                <w:rFonts w:ascii="Calibri" w:eastAsia="Calibri" w:hAnsi="Calibri" w:cs="Calibri"/>
                <w:b/>
                <w:color w:val="000000"/>
                <w:sz w:val="20"/>
                <w:szCs w:val="20"/>
              </w:rPr>
              <w:t>winter semester</w:t>
            </w:r>
          </w:p>
          <w:p w:rsidR="001A6F52" w:rsidRDefault="000B163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summer semester</w:t>
            </w:r>
          </w:p>
          <w:p w:rsidR="001A6F52" w:rsidRDefault="000B163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whole academic year (2 semesters)</w:t>
            </w:r>
          </w:p>
        </w:tc>
      </w:tr>
      <w:tr w:rsidR="001A6F52">
        <w:trPr>
          <w:trHeight w:val="567"/>
        </w:trPr>
        <w:tc>
          <w:tcPr>
            <w:tcW w:w="2988" w:type="dxa"/>
            <w:vAlign w:val="center"/>
          </w:tcPr>
          <w:p w:rsidR="001A6F52" w:rsidRDefault="000B163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Lecturer</w:t>
            </w:r>
          </w:p>
        </w:tc>
        <w:tc>
          <w:tcPr>
            <w:tcW w:w="5868" w:type="dxa"/>
            <w:vAlign w:val="center"/>
          </w:tcPr>
          <w:p w:rsidR="001A6F52" w:rsidRDefault="000B163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izv.prof.art. Mario Čaušić</w:t>
            </w:r>
          </w:p>
        </w:tc>
      </w:tr>
    </w:tbl>
    <w:p w:rsidR="001A6F52" w:rsidRDefault="001A6F52">
      <w:pPr>
        <w:pBdr>
          <w:top w:val="nil"/>
          <w:left w:val="nil"/>
          <w:bottom w:val="nil"/>
          <w:right w:val="nil"/>
          <w:between w:val="nil"/>
        </w:pBdr>
        <w:spacing w:line="240" w:lineRule="auto"/>
        <w:ind w:left="0" w:hanging="2"/>
        <w:rPr>
          <w:rFonts w:ascii="Calibri" w:eastAsia="Calibri" w:hAnsi="Calibri" w:cs="Calibri"/>
          <w:b/>
          <w:color w:val="000000"/>
          <w:sz w:val="20"/>
          <w:szCs w:val="20"/>
        </w:rPr>
      </w:pPr>
    </w:p>
    <w:sectPr w:rsidR="001A6F52">
      <w:headerReference w:type="default" r:id="rId7"/>
      <w:pgSz w:w="12240" w:h="15840"/>
      <w:pgMar w:top="1134" w:right="1797" w:bottom="1134" w:left="179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63D" w:rsidRDefault="000B163D">
      <w:pPr>
        <w:spacing w:line="240" w:lineRule="auto"/>
        <w:ind w:left="0" w:hanging="2"/>
      </w:pPr>
      <w:r>
        <w:separator/>
      </w:r>
    </w:p>
  </w:endnote>
  <w:endnote w:type="continuationSeparator" w:id="0">
    <w:p w:rsidR="000B163D" w:rsidRDefault="000B163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63D" w:rsidRDefault="000B163D">
      <w:pPr>
        <w:spacing w:line="240" w:lineRule="auto"/>
        <w:ind w:left="0" w:hanging="2"/>
      </w:pPr>
      <w:r>
        <w:separator/>
      </w:r>
    </w:p>
  </w:footnote>
  <w:footnote w:type="continuationSeparator" w:id="0">
    <w:p w:rsidR="000B163D" w:rsidRDefault="000B163D">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F52" w:rsidRDefault="000B163D">
    <w:pPr>
      <w:pBdr>
        <w:top w:val="nil"/>
        <w:left w:val="nil"/>
        <w:bottom w:val="nil"/>
        <w:right w:val="nil"/>
        <w:between w:val="nil"/>
      </w:pBdr>
      <w:tabs>
        <w:tab w:val="center" w:pos="4703"/>
        <w:tab w:val="right" w:pos="9406"/>
      </w:tabs>
      <w:spacing w:line="240" w:lineRule="auto"/>
      <w:ind w:left="0" w:hanging="2"/>
      <w:rPr>
        <w:color w:val="000000"/>
      </w:rPr>
    </w:pPr>
    <w:r>
      <w:rPr>
        <w:noProof/>
        <w:color w:val="000000"/>
        <w:lang w:val="hr-HR" w:eastAsia="hr-HR"/>
      </w:rPr>
      <w:drawing>
        <wp:inline distT="0" distB="0" distL="114300" distR="114300">
          <wp:extent cx="5220335" cy="767715"/>
          <wp:effectExtent l="0" t="0" r="0" b="0"/>
          <wp:docPr id="1026" name="image1.png" descr="http://ec.europa.eu/programmes/erasmus-plus/images/banners/ec-banner-erasmus_en.gif"/>
          <wp:cNvGraphicFramePr/>
          <a:graphic xmlns:a="http://schemas.openxmlformats.org/drawingml/2006/main">
            <a:graphicData uri="http://schemas.openxmlformats.org/drawingml/2006/picture">
              <pic:pic xmlns:pic="http://schemas.openxmlformats.org/drawingml/2006/picture">
                <pic:nvPicPr>
                  <pic:cNvPr id="0" name="image1.png" descr="http://ec.europa.eu/programmes/erasmus-plus/images/banners/ec-banner-erasmus_en.gif"/>
                  <pic:cNvPicPr preferRelativeResize="0"/>
                </pic:nvPicPr>
                <pic:blipFill>
                  <a:blip r:embed="rId1"/>
                  <a:srcRect/>
                  <a:stretch>
                    <a:fillRect/>
                  </a:stretch>
                </pic:blipFill>
                <pic:spPr>
                  <a:xfrm>
                    <a:off x="0" y="0"/>
                    <a:ext cx="5220335" cy="767715"/>
                  </a:xfrm>
                  <a:prstGeom prst="rect">
                    <a:avLst/>
                  </a:prstGeom>
                  <a:ln/>
                </pic:spPr>
              </pic:pic>
            </a:graphicData>
          </a:graphic>
        </wp:inline>
      </w:drawing>
    </w:r>
  </w:p>
  <w:p w:rsidR="001A6F52" w:rsidRDefault="001A6F52">
    <w:pPr>
      <w:pBdr>
        <w:top w:val="nil"/>
        <w:left w:val="nil"/>
        <w:bottom w:val="nil"/>
        <w:right w:val="nil"/>
        <w:between w:val="nil"/>
      </w:pBdr>
      <w:tabs>
        <w:tab w:val="center" w:pos="4703"/>
        <w:tab w:val="right" w:pos="9406"/>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F52"/>
    <w:rsid w:val="000B163D"/>
    <w:rsid w:val="001A6F52"/>
    <w:rsid w:val="005B4E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BB1F79-CE86-4F96-A205-59007990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Naslov1">
    <w:name w:val="heading 1"/>
    <w:basedOn w:val="Normal"/>
    <w:next w:val="Normal"/>
    <w:pPr>
      <w:keepNext/>
      <w:keepLines/>
      <w:spacing w:before="480" w:after="12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StandardWeb">
    <w:name w:val="Normal (Web)"/>
    <w:basedOn w:val="Normal"/>
    <w:pPr>
      <w:spacing w:before="100" w:beforeAutospacing="1" w:after="100" w:afterAutospacing="1"/>
    </w:pPr>
  </w:style>
  <w:style w:type="character" w:styleId="Naglaeno">
    <w:name w:val="Strong"/>
    <w:rPr>
      <w:b/>
      <w:bCs/>
      <w:w w:val="100"/>
      <w:position w:val="-1"/>
      <w:effect w:val="none"/>
      <w:vertAlign w:val="baseline"/>
      <w:cs w:val="0"/>
      <w:em w:val="none"/>
    </w:rPr>
  </w:style>
  <w:style w:type="character" w:styleId="Hiperveza">
    <w:name w:val="Hyperlink"/>
    <w:rPr>
      <w:color w:val="0000FF"/>
      <w:w w:val="100"/>
      <w:position w:val="-1"/>
      <w:u w:val="single"/>
      <w:effect w:val="none"/>
      <w:vertAlign w:val="baseline"/>
      <w:cs w:val="0"/>
      <w:em w:val="none"/>
    </w:rPr>
  </w:style>
  <w:style w:type="table" w:styleId="Reetkatablice">
    <w:name w:val="Table Grid"/>
    <w:basedOn w:val="TableNormal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pPr>
      <w:tabs>
        <w:tab w:val="center" w:pos="4703"/>
        <w:tab w:val="right" w:pos="9406"/>
      </w:tabs>
    </w:pPr>
  </w:style>
  <w:style w:type="character" w:customStyle="1" w:styleId="HeaderChar">
    <w:name w:val="Header Char"/>
    <w:rPr>
      <w:w w:val="100"/>
      <w:position w:val="-1"/>
      <w:sz w:val="24"/>
      <w:szCs w:val="24"/>
      <w:effect w:val="none"/>
      <w:vertAlign w:val="baseline"/>
      <w:cs w:val="0"/>
      <w:em w:val="none"/>
    </w:rPr>
  </w:style>
  <w:style w:type="paragraph" w:styleId="Podnoje">
    <w:name w:val="footer"/>
    <w:basedOn w:val="Normal"/>
    <w:pPr>
      <w:tabs>
        <w:tab w:val="center" w:pos="4703"/>
        <w:tab w:val="right" w:pos="9406"/>
      </w:tabs>
    </w:pPr>
  </w:style>
  <w:style w:type="character" w:customStyle="1" w:styleId="FooterChar">
    <w:name w:val="Footer Char"/>
    <w:rPr>
      <w:w w:val="100"/>
      <w:position w:val="-1"/>
      <w:sz w:val="24"/>
      <w:szCs w:val="24"/>
      <w:effect w:val="none"/>
      <w:vertAlign w:val="baseline"/>
      <w:cs w:val="0"/>
      <w:em w:val="none"/>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sEI0kH1TVlUklO/8wh9j0xADNA==">AMUW2mXhYf0D9vF5uCkfqCjGxDfmzBcxf3aUTM8z+1eI2PTpqfnTUCVIfHp+nSzDzyB72aR4qmldiD3j5hiyheyBfOyS1sq56vDThVEB7gPk+9OUj0tljt8=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Referada 4</cp:lastModifiedBy>
  <cp:revision>3</cp:revision>
  <dcterms:created xsi:type="dcterms:W3CDTF">2019-02-22T10:16:00Z</dcterms:created>
  <dcterms:modified xsi:type="dcterms:W3CDTF">2020-10-21T06:50:00Z</dcterms:modified>
</cp:coreProperties>
</file>