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8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80"/>
          <w:sz w:val="28"/>
          <w:szCs w:val="28"/>
          <w:u w:val="none"/>
          <w:shd w:fill="auto" w:val="clear"/>
          <w:vertAlign w:val="baseline"/>
          <w:rtl w:val="0"/>
        </w:rPr>
        <w:t xml:space="preserve">Incoming student mobility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UNIOS University Unit: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Academy of Arts and Culture (ex. Department of Cultural Studies)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COURSES OFFERED IN FOREIGN LANGUAGE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ERASMUS+ INDIVIDUAL INCOMING STUDENTS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5868"/>
        <w:tblGridChange w:id="0">
          <w:tblGrid>
            <w:gridCol w:w="2988"/>
            <w:gridCol w:w="5868"/>
          </w:tblGrid>
        </w:tblGridChange>
      </w:tblGrid>
      <w:tr>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Department or Chair within the UNIOS Unit </w:t>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Department of Fine Arts</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5868"/>
        <w:tblGridChange w:id="0">
          <w:tblGrid>
            <w:gridCol w:w="2988"/>
            <w:gridCol w:w="5868"/>
          </w:tblGrid>
        </w:tblGridChange>
      </w:tblGrid>
      <w:tr>
        <w:trPr>
          <w:trHeight w:val="567" w:hRule="atLeast"/>
        </w:trPr>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Study program </w:t>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Undergraduate Study of Fine Arts Education</w:t>
            </w: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5868"/>
        <w:tblGridChange w:id="0">
          <w:tblGrid>
            <w:gridCol w:w="2988"/>
            <w:gridCol w:w="5868"/>
          </w:tblGrid>
        </w:tblGridChange>
      </w:tblGrid>
      <w:tr>
        <w:trPr>
          <w:trHeight w:val="567" w:hRule="atLeast"/>
        </w:trPr>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Study level</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Undergraduate (baccalaureus)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5868"/>
        <w:tblGridChange w:id="0">
          <w:tblGrid>
            <w:gridCol w:w="2988"/>
            <w:gridCol w:w="5868"/>
          </w:tblGrid>
        </w:tblGridChange>
      </w:tblGrid>
      <w:tr>
        <w:trPr>
          <w:trHeight w:val="567" w:hRule="atLeast"/>
        </w:trPr>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Course title</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Printmaking III</w:t>
            </w:r>
          </w:p>
        </w:tc>
      </w:tr>
      <w:tr>
        <w:trPr>
          <w:trHeight w:val="567" w:hRule="atLeast"/>
        </w:trP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Course code (if any)</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LKBA143</w:t>
            </w:r>
          </w:p>
        </w:tc>
      </w:tr>
      <w:tr>
        <w:trPr>
          <w:trHeight w:val="567" w:hRule="atLeast"/>
        </w:trP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Language of instruction</w:t>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Croatian (English on demand) </w:t>
            </w:r>
          </w:p>
        </w:tc>
      </w:tr>
      <w:tr>
        <w:trPr>
          <w:trHeight w:val="567" w:hRule="atLeast"/>
        </w:trP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Brief course description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Theoretical and practical insights about the intaglio printing</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Intaglio: historical development, most important representatives, examples, reproductions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Explained mechanical and chemical processing methods: dry point, etching</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Different types of metal plates (zinc, copper), types of paper and printing inks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Developing drawings into intaglio techniques, etching in nitric acid, printing on the press, making dry point and etching</w:t>
            </w:r>
          </w:p>
        </w:tc>
      </w:tr>
      <w:tr>
        <w:trPr>
          <w:trHeight w:val="567" w:hRule="atLeast"/>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 of teaching</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Lectures/practicum exercises (3 hours / 2 hours)  </w:t>
            </w:r>
          </w:p>
        </w:tc>
      </w:tr>
      <w:tr>
        <w:trPr>
          <w:trHeight w:val="567" w:hRule="atLeast"/>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 of assessment</w:t>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the specifics, perception, and the use of expressive possibilities of dry point and etching. Students master the basics of mechanical and chemical intaglio processes (cutting and prepartion of zinc plates, paper preparation, drawing by needle on matrix, etching in nitric acid, printing on intaglio press, trimming and signing of prints).</w:t>
            </w:r>
          </w:p>
        </w:tc>
      </w:tr>
      <w:tr>
        <w:trPr>
          <w:trHeight w:val="567" w:hRule="atLeast"/>
        </w:trP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Number of ECTS</w:t>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r>
      <w:tr>
        <w:trPr>
          <w:trHeight w:val="567" w:hRule="atLeast"/>
        </w:trP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 hours per week</w:t>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r>
      <w:tr>
        <w:trPr>
          <w:trHeight w:val="567" w:hRule="atLeast"/>
        </w:trPr>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Minimum number of students </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r>
      <w:tr>
        <w:trPr>
          <w:trHeight w:val="567" w:hRule="atLeast"/>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Period of realization </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winter semester X</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summer semester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whole academic year (2 semesters)</w:t>
            </w:r>
          </w:p>
        </w:tc>
      </w:tr>
      <w:tr>
        <w:trPr>
          <w:trHeight w:val="567" w:hRule="atLeast"/>
        </w:trP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Lecturer</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izv.prof.dr.art. Ines Matijevic Cakic, assistant Krunoslav Dundovic</w:t>
            </w: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pgSz w:h="15840" w:w="12240"/>
      <w:pgMar w:bottom="1134" w:top="1134"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220335" cy="767715"/>
          <wp:effectExtent b="0" l="0" r="0" t="0"/>
          <wp:docPr descr="http://ec.europa.eu/programmes/erasmus-plus/images/banners/ec-banner-erasmus_en.gif" id="1026" name="image1.png"/>
          <a:graphic>
            <a:graphicData uri="http://schemas.openxmlformats.org/drawingml/2006/picture">
              <pic:pic>
                <pic:nvPicPr>
                  <pic:cNvPr descr="http://ec.europa.eu/programmes/erasmus-plus/images/banners/ec-banner-erasmus_en.gif" id="0" name="image1.png"/>
                  <pic:cNvPicPr preferRelativeResize="0"/>
                </pic:nvPicPr>
                <pic:blipFill>
                  <a:blip r:embed="rId1"/>
                  <a:srcRect b="0" l="0" r="0" t="0"/>
                  <a:stretch>
                    <a:fillRect/>
                  </a:stretch>
                </pic:blipFill>
                <pic:spPr>
                  <a:xfrm>
                    <a:off x="0" y="0"/>
                    <a:ext cx="5220335" cy="76771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8"/>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703"/>
        <w:tab w:val="right" w:leader="none" w:pos="94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703"/>
        <w:tab w:val="right" w:leader="none" w:pos="94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tlid-translation">
    <w:name w:val="tlid-translation"/>
    <w:next w:val="tlid-translatio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WYeu+MmhfERGml1l/B5xxGMsg==">AMUW2mUGMqmJ3dWMRhuqZrpFS+lKF86LkUMkChmlMSCFVen8kyfs0W7hTqZQ0t9DFcHZpG/PoMtdEwxCc+m5wCWWTksdSjjgQ/qazRMbEIRox0uz4K25Bv8=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2019-05-15T18:57:00Z</dcterms:created>
  <dc:creator>Martina</dc:creator>
</cp:coreProperties>
</file>

<file path=docProps/custom.xml><?xml version="1.0" encoding="utf-8"?>
<Properties xmlns="http://schemas.openxmlformats.org/officeDocument/2006/custom-properties" xmlns:vt="http://schemas.openxmlformats.org/officeDocument/2006/docPropsVTypes"/>
</file>