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B5" w:rsidRDefault="008F71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5A2BB5" w:rsidRDefault="005A2B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5A2BB5" w:rsidRDefault="008F71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 xml:space="preserve">UNIOS University Unit: </w:t>
      </w:r>
      <w:r>
        <w:rPr>
          <w:rFonts w:ascii="Calibri" w:eastAsia="Calibri" w:hAnsi="Calibri" w:cs="Calibri"/>
          <w:b/>
          <w:color w:val="000000"/>
          <w:u w:val="single"/>
        </w:rPr>
        <w:t xml:space="preserve">Academy of Arts and Culture </w:t>
      </w:r>
      <w:bookmarkStart w:id="0" w:name="_GoBack"/>
      <w:bookmarkEnd w:id="0"/>
    </w:p>
    <w:p w:rsidR="005A2BB5" w:rsidRDefault="005A2B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5A2BB5" w:rsidRDefault="008F71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5A2BB5" w:rsidRDefault="008F71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5A2BB5" w:rsidRDefault="005A2B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5A2BB5">
        <w:tc>
          <w:tcPr>
            <w:tcW w:w="2988" w:type="dxa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Department of Fine Arts</w:t>
            </w:r>
          </w:p>
        </w:tc>
      </w:tr>
    </w:tbl>
    <w:p w:rsidR="005A2BB5" w:rsidRDefault="005A2B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5A2BB5">
        <w:trPr>
          <w:trHeight w:val="567"/>
        </w:trPr>
        <w:tc>
          <w:tcPr>
            <w:tcW w:w="2988" w:type="dxa"/>
          </w:tcPr>
          <w:p w:rsidR="005A2BB5" w:rsidRDefault="005A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Undergraduate Study of Fine Arts Education</w:t>
            </w:r>
          </w:p>
        </w:tc>
      </w:tr>
    </w:tbl>
    <w:p w:rsidR="005A2BB5" w:rsidRDefault="005A2B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5A2BB5">
        <w:trPr>
          <w:trHeight w:val="567"/>
        </w:trPr>
        <w:tc>
          <w:tcPr>
            <w:tcW w:w="2988" w:type="dxa"/>
          </w:tcPr>
          <w:p w:rsidR="005A2BB5" w:rsidRDefault="005A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Undergraduate (baccalaureus)</w:t>
            </w:r>
          </w:p>
          <w:p w:rsidR="005A2BB5" w:rsidRDefault="005A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A2BB5" w:rsidRDefault="005A2B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5A2BB5">
        <w:trPr>
          <w:trHeight w:val="567"/>
        </w:trPr>
        <w:tc>
          <w:tcPr>
            <w:tcW w:w="298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Printmaking IV</w:t>
            </w:r>
          </w:p>
        </w:tc>
      </w:tr>
      <w:tr w:rsidR="005A2BB5">
        <w:trPr>
          <w:trHeight w:val="567"/>
        </w:trPr>
        <w:tc>
          <w:tcPr>
            <w:tcW w:w="298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LKBA144</w:t>
            </w:r>
          </w:p>
        </w:tc>
      </w:tr>
      <w:tr w:rsidR="005A2BB5">
        <w:trPr>
          <w:trHeight w:val="567"/>
        </w:trPr>
        <w:tc>
          <w:tcPr>
            <w:tcW w:w="298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Croatian (English on demand) </w:t>
            </w:r>
          </w:p>
        </w:tc>
      </w:tr>
      <w:tr w:rsidR="005A2BB5">
        <w:trPr>
          <w:trHeight w:val="567"/>
        </w:trPr>
        <w:tc>
          <w:tcPr>
            <w:tcW w:w="2988" w:type="dxa"/>
            <w:vAlign w:val="center"/>
          </w:tcPr>
          <w:p w:rsidR="005A2BB5" w:rsidRDefault="005A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5A2BB5" w:rsidRDefault="005A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Theoretical and practical insights about the intaglio printing</w:t>
            </w:r>
          </w:p>
          <w:p w:rsidR="005A2BB5" w:rsidRDefault="008F71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Aquatint: historical development, types of aquatint surfaces, open etching, possibilities of combined intaglio and relief techniques, developing of aquatint</w:t>
            </w:r>
          </w:p>
        </w:tc>
      </w:tr>
      <w:tr w:rsidR="005A2BB5">
        <w:trPr>
          <w:trHeight w:val="567"/>
        </w:trPr>
        <w:tc>
          <w:tcPr>
            <w:tcW w:w="298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Lectures/practicum exercises (3 hours / 2 hours)  </w:t>
            </w:r>
          </w:p>
        </w:tc>
      </w:tr>
      <w:tr w:rsidR="005A2BB5">
        <w:trPr>
          <w:trHeight w:val="567"/>
        </w:trPr>
        <w:tc>
          <w:tcPr>
            <w:tcW w:w="298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Understanding the specifics, perception, and the use of expressive possibilities of aquatint. Students master advanced knowledge of mechanical and chemical intaglio pro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cesses (cutting and prepartion of zinc plates, paper preparation, drawing by needle on matrix, etching in nitric acid, printing on intaglio press, trimming and signing of prints).</w:t>
            </w:r>
          </w:p>
        </w:tc>
      </w:tr>
      <w:tr w:rsidR="005A2BB5">
        <w:trPr>
          <w:trHeight w:val="567"/>
        </w:trPr>
        <w:tc>
          <w:tcPr>
            <w:tcW w:w="298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5A2BB5">
        <w:trPr>
          <w:trHeight w:val="567"/>
        </w:trPr>
        <w:tc>
          <w:tcPr>
            <w:tcW w:w="298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5A2BB5">
        <w:trPr>
          <w:trHeight w:val="567"/>
        </w:trPr>
        <w:tc>
          <w:tcPr>
            <w:tcW w:w="298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A2BB5">
        <w:trPr>
          <w:trHeight w:val="567"/>
        </w:trPr>
        <w:tc>
          <w:tcPr>
            <w:tcW w:w="298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winter semester </w:t>
            </w:r>
          </w:p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summer semester X</w:t>
            </w:r>
          </w:p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whole academic year (2 semesters)</w:t>
            </w:r>
          </w:p>
        </w:tc>
      </w:tr>
      <w:tr w:rsidR="005A2BB5">
        <w:trPr>
          <w:trHeight w:val="567"/>
        </w:trPr>
        <w:tc>
          <w:tcPr>
            <w:tcW w:w="2988" w:type="dxa"/>
            <w:vAlign w:val="center"/>
          </w:tcPr>
          <w:p w:rsidR="005A2BB5" w:rsidRDefault="008F7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Lecturer</w:t>
            </w:r>
          </w:p>
        </w:tc>
        <w:tc>
          <w:tcPr>
            <w:tcW w:w="5868" w:type="dxa"/>
            <w:vAlign w:val="center"/>
          </w:tcPr>
          <w:p w:rsidR="005A2BB5" w:rsidRDefault="008F71B5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izv.prof.dr.art. Ines Matijevic Cakic, assistant Krunoslav Dundovic</w:t>
            </w:r>
          </w:p>
        </w:tc>
      </w:tr>
    </w:tbl>
    <w:p w:rsidR="005A2BB5" w:rsidRDefault="005A2B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5A2BB5">
      <w:headerReference w:type="default" r:id="rId8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B5" w:rsidRDefault="008F71B5">
      <w:pPr>
        <w:spacing w:line="240" w:lineRule="auto"/>
        <w:ind w:left="0" w:hanging="2"/>
      </w:pPr>
      <w:r>
        <w:separator/>
      </w:r>
    </w:p>
  </w:endnote>
  <w:endnote w:type="continuationSeparator" w:id="0">
    <w:p w:rsidR="008F71B5" w:rsidRDefault="008F71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B5" w:rsidRDefault="008F71B5">
      <w:pPr>
        <w:spacing w:line="240" w:lineRule="auto"/>
        <w:ind w:left="0" w:hanging="2"/>
      </w:pPr>
      <w:r>
        <w:separator/>
      </w:r>
    </w:p>
  </w:footnote>
  <w:footnote w:type="continuationSeparator" w:id="0">
    <w:p w:rsidR="008F71B5" w:rsidRDefault="008F71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B5" w:rsidRDefault="008F71B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A2BB5" w:rsidRDefault="005A2BB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85423"/>
    <w:multiLevelType w:val="multilevel"/>
    <w:tmpl w:val="279C0624"/>
    <w:lvl w:ilvl="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5"/>
    <w:rsid w:val="005A2BB5"/>
    <w:rsid w:val="008F71B5"/>
    <w:rsid w:val="00C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696F5-BBF5-4964-9139-399DB513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g0lm6hOTXNUnqATHJIwYHjMVXg==">AMUW2mWiaWd2ZaY0SwdbCL4ADQsWh0o/YKx/IpT27ibE4y+bozdVqSLUH94wdTCPgN7UONGZS/uPm8blMdFFicvzWry+FqWD5FIsVpDgJOraGK/5SoSpMA4=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Referada 4</cp:lastModifiedBy>
  <cp:revision>2</cp:revision>
  <dcterms:created xsi:type="dcterms:W3CDTF">2019-05-15T19:03:00Z</dcterms:created>
  <dcterms:modified xsi:type="dcterms:W3CDTF">2020-10-21T06:53:00Z</dcterms:modified>
</cp:coreProperties>
</file>