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41" w:rsidRPr="00220FD9" w:rsidRDefault="00256941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56941" w:rsidRPr="00220FD9" w:rsidRDefault="00256941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256941" w:rsidRPr="00220FD9" w:rsidRDefault="00256941" w:rsidP="0070363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Pr="00220FD9">
        <w:rPr>
          <w:rStyle w:val="Strong"/>
          <w:rFonts w:ascii="Calibri" w:hAnsi="Calibri" w:cs="Calibri"/>
        </w:rPr>
        <w:t>University Unit:</w:t>
      </w:r>
      <w:r>
        <w:rPr>
          <w:rStyle w:val="Strong"/>
          <w:rFonts w:ascii="Calibri" w:hAnsi="Calibri" w:cs="Calibri"/>
        </w:rPr>
        <w:t xml:space="preserve"> Department of Biology</w:t>
      </w:r>
      <w:r w:rsidRPr="00220FD9">
        <w:rPr>
          <w:rStyle w:val="Strong"/>
          <w:rFonts w:ascii="Calibri" w:hAnsi="Calibri" w:cs="Calibri"/>
        </w:rPr>
        <w:t xml:space="preserve"> </w:t>
      </w:r>
    </w:p>
    <w:p w:rsidR="00256941" w:rsidRPr="00220FD9" w:rsidRDefault="00256941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256941" w:rsidRPr="00220FD9" w:rsidRDefault="00256941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256941" w:rsidRPr="00220FD9" w:rsidRDefault="00256941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FOR ERASMUS+ INDIVIDUAL INCOMING STUDENTS </w:t>
      </w:r>
    </w:p>
    <w:p w:rsidR="00256941" w:rsidRPr="00220FD9" w:rsidRDefault="00256941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5786"/>
      </w:tblGrid>
      <w:tr w:rsidR="00256941" w:rsidRPr="002C1F2A">
        <w:tc>
          <w:tcPr>
            <w:tcW w:w="2988" w:type="dxa"/>
          </w:tcPr>
          <w:p w:rsidR="00256941" w:rsidRPr="002C1F2A" w:rsidRDefault="00256941" w:rsidP="007457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Department of Biology</w:t>
            </w:r>
          </w:p>
        </w:tc>
      </w:tr>
    </w:tbl>
    <w:p w:rsidR="00256941" w:rsidRPr="002C1F2A" w:rsidRDefault="00256941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5788"/>
      </w:tblGrid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7162EB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256941" w:rsidRDefault="00256941" w:rsidP="007162E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B50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Master of Science Graduate Program in Biology</w:t>
            </w:r>
          </w:p>
          <w:p w:rsidR="00256941" w:rsidRPr="002C1F2A" w:rsidRDefault="00256941" w:rsidP="007162EB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</w:tbl>
    <w:p w:rsidR="00256941" w:rsidRPr="002C1F2A" w:rsidRDefault="00256941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5791"/>
      </w:tblGrid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7162EB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256941" w:rsidRPr="002C1F2A" w:rsidRDefault="00256941" w:rsidP="007162EB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Graduate (master)</w:t>
            </w:r>
          </w:p>
          <w:p w:rsidR="00256941" w:rsidRPr="002C1F2A" w:rsidRDefault="00256941" w:rsidP="007162EB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</w:tbl>
    <w:p w:rsidR="00256941" w:rsidRPr="002C1F2A" w:rsidRDefault="00256941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5787"/>
      </w:tblGrid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256941" w:rsidRPr="0083529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Cs w:val="0"/>
              </w:rPr>
            </w:pPr>
            <w:r w:rsidRPr="0083529A">
              <w:rPr>
                <w:rStyle w:val="Strong"/>
                <w:rFonts w:ascii="Calibri" w:hAnsi="Calibri" w:cs="Calibri"/>
                <w:bCs w:val="0"/>
              </w:rPr>
              <w:t>Molecular Genetics</w:t>
            </w:r>
          </w:p>
        </w:tc>
      </w:tr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730C77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730C77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256941" w:rsidRPr="00730C77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730C77">
              <w:rPr>
                <w:rFonts w:ascii="Calibri" w:hAnsi="Calibri" w:cs="Calibri"/>
                <w:sz w:val="20"/>
                <w:szCs w:val="20"/>
              </w:rPr>
              <w:t>BM758</w:t>
            </w:r>
          </w:p>
        </w:tc>
      </w:tr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English</w:t>
            </w:r>
          </w:p>
        </w:tc>
      </w:tr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Brief course description</w:t>
            </w:r>
          </w:p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256941" w:rsidRPr="002C1F2A" w:rsidRDefault="00256941" w:rsidP="00FC4800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324AE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The molecular basis of heredity, DNA and RNA as genetic material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. </w:t>
            </w:r>
            <w:r w:rsidRPr="003324AE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G</w:t>
            </w:r>
            <w:r w:rsidRPr="003324AE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enetic code and genes. Genomic projects. Prokaryotic and eukaryotic genome. Distribution of DNA sequences in the </w:t>
            </w:r>
            <w:r w:rsidR="008839BC" w:rsidRPr="003324AE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genome</w:t>
            </w:r>
            <w:r w:rsidR="008839BC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, copy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number</w:t>
            </w:r>
            <w:r w:rsidRPr="003324AE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, the proportion and distribution of genetic and non-gene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tic </w:t>
            </w:r>
            <w:r w:rsidRPr="003324AE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sequences. "DNA identity", </w:t>
            </w:r>
            <w:proofErr w:type="spellStart"/>
            <w:r w:rsidRPr="003324AE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minisatellite</w:t>
            </w:r>
            <w:proofErr w:type="spellEnd"/>
            <w:r w:rsidRPr="003324AE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and microsatellites. Genome size and C value paradox. Genomic reorganization: recombination mechanisms. 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Transposons </w:t>
            </w:r>
            <w:r w:rsidRPr="003324AE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and their role in genome evolution. DNA in the eukaryotic genome: nucleosomes, chromatin and chromosomes.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3324AE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Centromere and telomeres, epigenetic inheritance. The importance in the regulation of transcription and the formation of the genome: mechanism of RNAi. Main characteristics of the human genome, comparisons with sequenced genomes of other organisms. </w:t>
            </w:r>
          </w:p>
        </w:tc>
      </w:tr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Lectures, laboratory practices</w:t>
            </w:r>
          </w:p>
        </w:tc>
      </w:tr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256941" w:rsidRPr="002C1F2A" w:rsidRDefault="00256941" w:rsidP="007162EB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Written examination (test) and oral exam </w:t>
            </w:r>
          </w:p>
        </w:tc>
      </w:tr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256941" w:rsidRPr="002C1F2A" w:rsidRDefault="00256941" w:rsidP="00FC4800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30 hours of lectures + 15 hours of laboratory practice in block</w:t>
            </w:r>
          </w:p>
        </w:tc>
      </w:tr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A42DF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Minimum number of students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lastRenderedPageBreak/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winter semester</w:t>
            </w:r>
          </w:p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256941" w:rsidRPr="002C1F2A" w:rsidRDefault="008839BC" w:rsidP="008839B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Lidija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Begović</w:t>
            </w:r>
            <w:proofErr w:type="spellEnd"/>
            <w:r w:rsidR="00256941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, </w:t>
            </w:r>
            <w:r w:rsidR="0083529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Ph.D.,</w:t>
            </w:r>
            <w:bookmarkStart w:id="0" w:name="_GoBack"/>
            <w:bookmarkEnd w:id="0"/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Assistant </w:t>
            </w:r>
            <w:r w:rsidR="00256941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Professor</w:t>
            </w:r>
          </w:p>
        </w:tc>
      </w:tr>
    </w:tbl>
    <w:p w:rsidR="00256941" w:rsidRPr="00DB7407" w:rsidRDefault="00256941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256941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8F" w:rsidRDefault="004A2A8F" w:rsidP="00220FD9">
      <w:r>
        <w:separator/>
      </w:r>
    </w:p>
  </w:endnote>
  <w:endnote w:type="continuationSeparator" w:id="0">
    <w:p w:rsidR="004A2A8F" w:rsidRDefault="004A2A8F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8F" w:rsidRDefault="004A2A8F" w:rsidP="00220FD9">
      <w:r>
        <w:separator/>
      </w:r>
    </w:p>
  </w:footnote>
  <w:footnote w:type="continuationSeparator" w:id="0">
    <w:p w:rsidR="004A2A8F" w:rsidRDefault="004A2A8F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41" w:rsidRDefault="008839BC">
    <w:pPr>
      <w:pStyle w:val="Header"/>
    </w:pPr>
    <w:r>
      <w:rPr>
        <w:noProof/>
        <w:lang w:eastAsia="hr-HR"/>
      </w:rPr>
      <w:drawing>
        <wp:inline distT="0" distB="0" distL="0" distR="0">
          <wp:extent cx="5153025" cy="762000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941" w:rsidRDefault="00256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A4"/>
    <w:rsid w:val="0015015E"/>
    <w:rsid w:val="001C7718"/>
    <w:rsid w:val="001F62BF"/>
    <w:rsid w:val="00220FD9"/>
    <w:rsid w:val="00222443"/>
    <w:rsid w:val="00256941"/>
    <w:rsid w:val="00262103"/>
    <w:rsid w:val="0026540C"/>
    <w:rsid w:val="002B15C1"/>
    <w:rsid w:val="002C1F2A"/>
    <w:rsid w:val="003324AE"/>
    <w:rsid w:val="00342147"/>
    <w:rsid w:val="003428DA"/>
    <w:rsid w:val="00434808"/>
    <w:rsid w:val="004A2A8F"/>
    <w:rsid w:val="004B6A8E"/>
    <w:rsid w:val="004F1E38"/>
    <w:rsid w:val="00562B46"/>
    <w:rsid w:val="005C36E5"/>
    <w:rsid w:val="005F2EAE"/>
    <w:rsid w:val="00703630"/>
    <w:rsid w:val="007162EB"/>
    <w:rsid w:val="00730C77"/>
    <w:rsid w:val="00736619"/>
    <w:rsid w:val="00745728"/>
    <w:rsid w:val="0078566D"/>
    <w:rsid w:val="007C12A4"/>
    <w:rsid w:val="007D2BCF"/>
    <w:rsid w:val="0083394E"/>
    <w:rsid w:val="0083529A"/>
    <w:rsid w:val="00862CC7"/>
    <w:rsid w:val="00875BD9"/>
    <w:rsid w:val="008839BC"/>
    <w:rsid w:val="00976897"/>
    <w:rsid w:val="00990D6D"/>
    <w:rsid w:val="00A154B2"/>
    <w:rsid w:val="00A42DFD"/>
    <w:rsid w:val="00A73053"/>
    <w:rsid w:val="00AB3085"/>
    <w:rsid w:val="00B05690"/>
    <w:rsid w:val="00B50AF0"/>
    <w:rsid w:val="00B92FE9"/>
    <w:rsid w:val="00BC5FBA"/>
    <w:rsid w:val="00C0575E"/>
    <w:rsid w:val="00C5011D"/>
    <w:rsid w:val="00C546FC"/>
    <w:rsid w:val="00CF5220"/>
    <w:rsid w:val="00D60045"/>
    <w:rsid w:val="00D607C3"/>
    <w:rsid w:val="00D92DEE"/>
    <w:rsid w:val="00DB7407"/>
    <w:rsid w:val="00DF2874"/>
    <w:rsid w:val="00EA7FE2"/>
    <w:rsid w:val="00EB0BF2"/>
    <w:rsid w:val="00FC46D5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42135"/>
  <w15:docId w15:val="{B71E2927-9459-4EEB-A3E9-0DCDFD21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F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210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62103"/>
    <w:rPr>
      <w:b/>
      <w:bCs/>
    </w:rPr>
  </w:style>
  <w:style w:type="character" w:styleId="Hyperlink">
    <w:name w:val="Hyperlink"/>
    <w:basedOn w:val="DefaultParagraphFont"/>
    <w:uiPriority w:val="99"/>
    <w:rsid w:val="00262103"/>
    <w:rPr>
      <w:color w:val="0000FF"/>
      <w:u w:val="single"/>
    </w:rPr>
  </w:style>
  <w:style w:type="table" w:styleId="TableGrid">
    <w:name w:val="Table Grid"/>
    <w:basedOn w:val="TableNormal"/>
    <w:uiPriority w:val="99"/>
    <w:rsid w:val="00B056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  <w:rPr>
      <w:lang w:val="hr-HR"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  <w:rPr>
      <w:lang w:val="hr-HR"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0F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3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0C7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 OFFERED IN FOREIGN LANGUAGES</vt:lpstr>
    </vt:vector>
  </TitlesOfParts>
  <Company>unios.hr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dc:description/>
  <cp:lastModifiedBy>Melita Mihaljević</cp:lastModifiedBy>
  <cp:revision>3</cp:revision>
  <cp:lastPrinted>2011-11-29T07:51:00Z</cp:lastPrinted>
  <dcterms:created xsi:type="dcterms:W3CDTF">2019-01-17T10:15:00Z</dcterms:created>
  <dcterms:modified xsi:type="dcterms:W3CDTF">2019-01-21T10:07:00Z</dcterms:modified>
</cp:coreProperties>
</file>