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73" w:rsidRDefault="00310540">
      <w:pPr>
        <w:pStyle w:val="NormalWeb"/>
        <w:spacing w:beforeAutospacing="0" w:afterAutospacing="0"/>
        <w:jc w:val="center"/>
        <w:rPr>
          <w:rStyle w:val="Strong"/>
          <w:rFonts w:ascii="Calibri" w:hAnsi="Calibri" w:cs="Calibri"/>
          <w:color w:val="000080"/>
          <w:sz w:val="28"/>
          <w:szCs w:val="28"/>
        </w:rPr>
      </w:pPr>
      <w:r>
        <w:rPr>
          <w:rStyle w:val="Strong"/>
          <w:rFonts w:ascii="Calibri" w:hAnsi="Calibri" w:cs="Calibri"/>
          <w:color w:val="000080"/>
          <w:sz w:val="28"/>
          <w:szCs w:val="28"/>
        </w:rPr>
        <w:t>Incoming student mobility</w:t>
      </w:r>
    </w:p>
    <w:p w:rsidR="003F3473" w:rsidRDefault="003F3473">
      <w:pPr>
        <w:pStyle w:val="NormalWeb"/>
        <w:spacing w:beforeAutospacing="0" w:afterAutospacing="0"/>
        <w:jc w:val="center"/>
        <w:rPr>
          <w:rStyle w:val="Strong"/>
          <w:rFonts w:ascii="Calibri" w:hAnsi="Calibri" w:cs="Calibri"/>
        </w:rPr>
      </w:pPr>
    </w:p>
    <w:p w:rsidR="003F3473" w:rsidRDefault="00310540">
      <w:pPr>
        <w:pStyle w:val="NormalWeb"/>
        <w:spacing w:beforeAutospacing="0" w:afterAutospacing="0"/>
        <w:jc w:val="center"/>
      </w:pPr>
      <w:r>
        <w:rPr>
          <w:rStyle w:val="Strong"/>
          <w:rFonts w:ascii="Calibri" w:hAnsi="Calibri" w:cs="Calibri"/>
        </w:rPr>
        <w:t>Name of UNIOS University Unit: Department of Biology</w:t>
      </w:r>
    </w:p>
    <w:p w:rsidR="003F3473" w:rsidRDefault="003F3473">
      <w:pPr>
        <w:pStyle w:val="NormalWeb"/>
        <w:spacing w:beforeAutospacing="0" w:afterAutospacing="0"/>
        <w:rPr>
          <w:rStyle w:val="Strong"/>
          <w:rFonts w:ascii="Calibri" w:hAnsi="Calibri" w:cs="Calibri"/>
        </w:rPr>
      </w:pPr>
    </w:p>
    <w:p w:rsidR="003F3473" w:rsidRDefault="00310540">
      <w:pPr>
        <w:pStyle w:val="NormalWeb"/>
        <w:spacing w:beforeAutospacing="0" w:afterAutospacing="0"/>
        <w:jc w:val="center"/>
        <w:rPr>
          <w:rStyle w:val="Strong"/>
          <w:rFonts w:ascii="Calibri" w:hAnsi="Calibri" w:cs="Calibri"/>
        </w:rPr>
      </w:pPr>
      <w:r>
        <w:rPr>
          <w:rStyle w:val="Strong"/>
          <w:rFonts w:ascii="Calibri" w:hAnsi="Calibri" w:cs="Calibri"/>
        </w:rPr>
        <w:t xml:space="preserve">COURSES OFFERED IN FOREIGN LANGUAGE </w:t>
      </w:r>
    </w:p>
    <w:p w:rsidR="003F3473" w:rsidRDefault="00310540">
      <w:pPr>
        <w:pStyle w:val="NormalWeb"/>
        <w:spacing w:beforeAutospacing="0" w:afterAutospacing="0"/>
        <w:jc w:val="center"/>
        <w:rPr>
          <w:rStyle w:val="Strong"/>
          <w:rFonts w:ascii="Calibri" w:hAnsi="Calibri" w:cs="Calibri"/>
        </w:rPr>
      </w:pPr>
      <w:r>
        <w:rPr>
          <w:rStyle w:val="Strong"/>
          <w:rFonts w:ascii="Calibri" w:hAnsi="Calibri" w:cs="Calibri"/>
        </w:rPr>
        <w:t xml:space="preserve">FOR ERASMUS+ INDIVIDUAL INCOMING STUDENTS </w:t>
      </w:r>
    </w:p>
    <w:p w:rsidR="003F3473" w:rsidRDefault="003F3473">
      <w:pPr>
        <w:pStyle w:val="NormalWeb"/>
        <w:spacing w:beforeAutospacing="0" w:afterAutospacing="0"/>
        <w:rPr>
          <w:rStyle w:val="Strong"/>
          <w:rFonts w:ascii="Calibri" w:hAnsi="Calibri" w:cs="Calibri"/>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3F3473">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Department or Chair within the UNIOS Unit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3F3473" w:rsidRDefault="003F3473">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F3473">
            <w:pPr>
              <w:pStyle w:val="NormalWeb"/>
              <w:spacing w:beforeAutospacing="0" w:afterAutospacing="0"/>
              <w:jc w:val="both"/>
              <w:rPr>
                <w:rStyle w:val="Strong"/>
                <w:rFonts w:ascii="Calibri" w:hAnsi="Calibri" w:cs="Calibri"/>
                <w:b w:val="0"/>
                <w:bCs w:val="0"/>
                <w:sz w:val="20"/>
                <w:szCs w:val="20"/>
              </w:rPr>
            </w:pPr>
          </w:p>
          <w:p w:rsidR="003F3473" w:rsidRDefault="0031054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Study program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10540" w:rsidP="007867AF">
            <w:pPr>
              <w:pStyle w:val="NormalWeb"/>
              <w:spacing w:beforeAutospacing="0" w:afterAutospacing="0"/>
              <w:jc w:val="both"/>
            </w:pPr>
            <w:r>
              <w:rPr>
                <w:rStyle w:val="Strong"/>
                <w:rFonts w:ascii="Calibri" w:hAnsi="Calibri" w:cs="Calibri"/>
                <w:b w:val="0"/>
                <w:bCs w:val="0"/>
                <w:sz w:val="20"/>
                <w:szCs w:val="20"/>
              </w:rPr>
              <w:t xml:space="preserve">Undergraduate </w:t>
            </w:r>
            <w:r w:rsidR="007867AF">
              <w:rPr>
                <w:rStyle w:val="Strong"/>
                <w:rFonts w:ascii="Calibri" w:hAnsi="Calibri" w:cs="Calibri"/>
                <w:b w:val="0"/>
                <w:bCs w:val="0"/>
                <w:sz w:val="20"/>
                <w:szCs w:val="20"/>
              </w:rPr>
              <w:t>U</w:t>
            </w:r>
            <w:r>
              <w:rPr>
                <w:rStyle w:val="Strong"/>
                <w:rFonts w:ascii="Calibri" w:hAnsi="Calibri" w:cs="Calibri"/>
                <w:b w:val="0"/>
                <w:bCs w:val="0"/>
                <w:sz w:val="20"/>
                <w:szCs w:val="20"/>
              </w:rPr>
              <w:t xml:space="preserve">niversity </w:t>
            </w:r>
            <w:r w:rsidR="007867AF">
              <w:rPr>
                <w:rStyle w:val="Strong"/>
                <w:rFonts w:ascii="Calibri" w:hAnsi="Calibri" w:cs="Calibri"/>
                <w:b w:val="0"/>
                <w:bCs w:val="0"/>
                <w:sz w:val="20"/>
                <w:szCs w:val="20"/>
              </w:rPr>
              <w:t>S</w:t>
            </w:r>
            <w:r>
              <w:rPr>
                <w:rStyle w:val="Strong"/>
                <w:rFonts w:ascii="Calibri" w:hAnsi="Calibri" w:cs="Calibri"/>
                <w:b w:val="0"/>
                <w:bCs w:val="0"/>
                <w:sz w:val="20"/>
                <w:szCs w:val="20"/>
              </w:rPr>
              <w:t xml:space="preserve">tudy </w:t>
            </w:r>
            <w:proofErr w:type="spellStart"/>
            <w:r w:rsidR="007867AF">
              <w:rPr>
                <w:rStyle w:val="Strong"/>
                <w:rFonts w:ascii="Calibri" w:hAnsi="Calibri" w:cs="Calibri"/>
                <w:b w:val="0"/>
                <w:bCs w:val="0"/>
                <w:sz w:val="20"/>
                <w:szCs w:val="20"/>
              </w:rPr>
              <w:t>P</w:t>
            </w:r>
            <w:r>
              <w:rPr>
                <w:rStyle w:val="Strong"/>
                <w:rFonts w:ascii="Calibri" w:hAnsi="Calibri" w:cs="Calibri"/>
                <w:b w:val="0"/>
                <w:bCs w:val="0"/>
                <w:sz w:val="20"/>
                <w:szCs w:val="20"/>
              </w:rPr>
              <w:t>rogramme</w:t>
            </w:r>
            <w:proofErr w:type="spellEnd"/>
            <w:r>
              <w:rPr>
                <w:rStyle w:val="Strong"/>
                <w:rFonts w:ascii="Calibri" w:hAnsi="Calibri" w:cs="Calibri"/>
                <w:b w:val="0"/>
                <w:bCs w:val="0"/>
                <w:sz w:val="20"/>
                <w:szCs w:val="20"/>
              </w:rPr>
              <w:t xml:space="preserve"> in</w:t>
            </w:r>
            <w:r w:rsidR="007867AF">
              <w:rPr>
                <w:rStyle w:val="Strong"/>
                <w:rFonts w:ascii="Calibri" w:hAnsi="Calibri" w:cs="Calibri"/>
                <w:b w:val="0"/>
                <w:bCs w:val="0"/>
                <w:sz w:val="20"/>
                <w:szCs w:val="20"/>
              </w:rPr>
              <w:t xml:space="preserve"> </w:t>
            </w:r>
            <w:bookmarkStart w:id="0" w:name="_GoBack"/>
            <w:bookmarkEnd w:id="0"/>
            <w:r w:rsidR="007867AF">
              <w:rPr>
                <w:rStyle w:val="Strong"/>
                <w:rFonts w:ascii="Calibri" w:hAnsi="Calibri" w:cs="Calibri"/>
                <w:b w:val="0"/>
                <w:bCs w:val="0"/>
                <w:sz w:val="20"/>
                <w:szCs w:val="20"/>
              </w:rPr>
              <w:t>B</w:t>
            </w:r>
            <w:r>
              <w:rPr>
                <w:rStyle w:val="Strong"/>
                <w:rFonts w:ascii="Calibri" w:hAnsi="Calibri" w:cs="Calibri"/>
                <w:b w:val="0"/>
                <w:bCs w:val="0"/>
                <w:sz w:val="20"/>
                <w:szCs w:val="20"/>
              </w:rPr>
              <w:t>iology</w:t>
            </w:r>
          </w:p>
        </w:tc>
      </w:tr>
    </w:tbl>
    <w:p w:rsidR="003F3473" w:rsidRDefault="003F3473">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F3473">
            <w:pPr>
              <w:pStyle w:val="NormalWeb"/>
              <w:spacing w:beforeAutospacing="0" w:afterAutospacing="0"/>
              <w:jc w:val="both"/>
              <w:rPr>
                <w:rStyle w:val="Strong"/>
                <w:rFonts w:ascii="Calibri" w:hAnsi="Calibri" w:cs="Calibri"/>
                <w:b w:val="0"/>
                <w:bCs w:val="0"/>
                <w:sz w:val="20"/>
                <w:szCs w:val="20"/>
              </w:rPr>
            </w:pPr>
          </w:p>
          <w:p w:rsidR="003F3473" w:rsidRDefault="0031054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Study level</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3F3473" w:rsidRDefault="0031054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Undergraduate (bachelor) </w:t>
            </w:r>
          </w:p>
          <w:p w:rsidR="003F3473" w:rsidRDefault="003F3473">
            <w:pPr>
              <w:pStyle w:val="NormalWeb"/>
              <w:spacing w:beforeAutospacing="0" w:afterAutospacing="0"/>
              <w:jc w:val="both"/>
              <w:rPr>
                <w:rStyle w:val="Strong"/>
                <w:rFonts w:ascii="Calibri" w:hAnsi="Calibri" w:cs="Calibri"/>
                <w:b w:val="0"/>
                <w:bCs w:val="0"/>
                <w:sz w:val="20"/>
                <w:szCs w:val="20"/>
              </w:rPr>
            </w:pPr>
          </w:p>
        </w:tc>
      </w:tr>
    </w:tbl>
    <w:p w:rsidR="003F3473" w:rsidRDefault="003F3473">
      <w:pPr>
        <w:pStyle w:val="NormalWeb"/>
        <w:spacing w:beforeAutospacing="0" w:afterAutospacing="0"/>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title</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Pr="007867AF" w:rsidRDefault="00310540">
            <w:pPr>
              <w:pStyle w:val="NormalWeb"/>
              <w:spacing w:beforeAutospacing="0" w:afterAutospacing="0"/>
              <w:rPr>
                <w:rStyle w:val="Strong"/>
                <w:rFonts w:ascii="Calibri" w:hAnsi="Calibri" w:cs="Calibri"/>
                <w:bCs w:val="0"/>
              </w:rPr>
            </w:pPr>
            <w:r w:rsidRPr="007867AF">
              <w:rPr>
                <w:rStyle w:val="Strong"/>
                <w:rFonts w:ascii="Calibri" w:hAnsi="Calibri" w:cs="Calibri"/>
                <w:bCs w:val="0"/>
              </w:rPr>
              <w:t>Toxicology</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code (if any)</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BBZ46</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Language of instruction</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F3473">
            <w:pPr>
              <w:pStyle w:val="NormalWeb"/>
              <w:spacing w:beforeAutospacing="0" w:afterAutospacing="0"/>
              <w:rPr>
                <w:rStyle w:val="Strong"/>
                <w:rFonts w:ascii="Calibri" w:hAnsi="Calibri" w:cs="Calibri"/>
                <w:b w:val="0"/>
                <w:bCs w:val="0"/>
                <w:sz w:val="20"/>
                <w:szCs w:val="20"/>
              </w:rPr>
            </w:pPr>
          </w:p>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Brief course description</w:t>
            </w:r>
          </w:p>
          <w:p w:rsidR="003F3473" w:rsidRDefault="003F3473">
            <w:pPr>
              <w:pStyle w:val="NormalWeb"/>
              <w:spacing w:beforeAutospacing="0" w:afterAutospacing="0"/>
              <w:rPr>
                <w:rStyle w:val="Strong"/>
                <w:rFonts w:ascii="Calibri" w:hAnsi="Calibri" w:cs="Calibri"/>
                <w:b w:val="0"/>
                <w:bCs w:val="0"/>
                <w:sz w:val="20"/>
                <w:szCs w:val="20"/>
              </w:rPr>
            </w:pP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jc w:val="both"/>
              <w:rPr>
                <w:rFonts w:ascii="Calibri" w:hAnsi="Calibri" w:cs="Calibri"/>
                <w:sz w:val="20"/>
                <w:szCs w:val="20"/>
              </w:rPr>
            </w:pPr>
            <w:r>
              <w:rPr>
                <w:rFonts w:ascii="Calibri" w:hAnsi="Calibri" w:cs="Calibri"/>
                <w:sz w:val="20"/>
                <w:szCs w:val="20"/>
              </w:rPr>
              <w:t xml:space="preserve">In this course students will study basic concepts and principles of toxicological sciences in which they will be able to review its multidisciplinary nature and significance of basic biological principles in toxicological research. </w:t>
            </w:r>
          </w:p>
          <w:p w:rsidR="003F3473" w:rsidRDefault="00310540">
            <w:pPr>
              <w:jc w:val="both"/>
              <w:rPr>
                <w:rFonts w:ascii="Calibri" w:hAnsi="Calibri" w:cs="Calibri"/>
                <w:sz w:val="20"/>
                <w:szCs w:val="20"/>
              </w:rPr>
            </w:pPr>
            <w:r>
              <w:rPr>
                <w:rFonts w:ascii="Calibri" w:hAnsi="Calibri" w:cs="Calibri"/>
                <w:sz w:val="20"/>
                <w:szCs w:val="20"/>
              </w:rPr>
              <w:t xml:space="preserve">Lecture topics include: Introduction and the historical development of toxicology. Principles of toxicology. Mechanisms of toxicity. Toxicological risk assessment and management. Absorption, distribution and excretion of toxins. Biotransformation of </w:t>
            </w:r>
            <w:proofErr w:type="spellStart"/>
            <w:r>
              <w:rPr>
                <w:rFonts w:ascii="Calibri" w:hAnsi="Calibri" w:cs="Calibri"/>
                <w:sz w:val="20"/>
                <w:szCs w:val="20"/>
              </w:rPr>
              <w:t>xenobiotics</w:t>
            </w:r>
            <w:proofErr w:type="spellEnd"/>
            <w:r>
              <w:rPr>
                <w:rFonts w:ascii="Calibri" w:hAnsi="Calibri" w:cs="Calibri"/>
                <w:sz w:val="20"/>
                <w:szCs w:val="20"/>
              </w:rPr>
              <w:t xml:space="preserve">. </w:t>
            </w:r>
            <w:proofErr w:type="spellStart"/>
            <w:r>
              <w:rPr>
                <w:rFonts w:ascii="Calibri" w:hAnsi="Calibri" w:cs="Calibri"/>
                <w:sz w:val="20"/>
                <w:szCs w:val="20"/>
              </w:rPr>
              <w:t>Toxicokinetics</w:t>
            </w:r>
            <w:proofErr w:type="spellEnd"/>
            <w:r>
              <w:rPr>
                <w:rFonts w:ascii="Calibri" w:hAnsi="Calibri" w:cs="Calibri"/>
                <w:sz w:val="20"/>
                <w:szCs w:val="20"/>
              </w:rPr>
              <w:t xml:space="preserve">. Acute, subacute, </w:t>
            </w:r>
            <w:proofErr w:type="spellStart"/>
            <w:r>
              <w:rPr>
                <w:rFonts w:ascii="Calibri" w:hAnsi="Calibri" w:cs="Calibri"/>
                <w:sz w:val="20"/>
                <w:szCs w:val="20"/>
              </w:rPr>
              <w:t>subchronic</w:t>
            </w:r>
            <w:proofErr w:type="spellEnd"/>
            <w:r>
              <w:rPr>
                <w:rFonts w:ascii="Calibri" w:hAnsi="Calibri" w:cs="Calibri"/>
                <w:sz w:val="20"/>
                <w:szCs w:val="20"/>
              </w:rPr>
              <w:t xml:space="preserve"> and chronic toxicity. Chemical carcinogenesis. Genetic toxicology. Developmental toxicology. </w:t>
            </w:r>
            <w:proofErr w:type="spellStart"/>
            <w:r>
              <w:rPr>
                <w:rFonts w:ascii="Calibri" w:hAnsi="Calibri" w:cs="Calibri"/>
                <w:sz w:val="20"/>
                <w:szCs w:val="20"/>
              </w:rPr>
              <w:t>Imunotoxicology</w:t>
            </w:r>
            <w:proofErr w:type="spellEnd"/>
            <w:r>
              <w:rPr>
                <w:rFonts w:ascii="Calibri" w:hAnsi="Calibri" w:cs="Calibri"/>
                <w:sz w:val="20"/>
                <w:szCs w:val="20"/>
              </w:rPr>
              <w:t xml:space="preserve">. Toxic effect of pesticides. Toxic effects of metals. Toxic effect of solvents and vapors. Toxic effects of radiation and radioactive substances. Animal and vegetable toxins. Application toxicology. Toxicology of food. Analytical and forensic toxicology. Clinical toxicology. Toxicological legislation. </w:t>
            </w:r>
          </w:p>
          <w:p w:rsidR="003F3473" w:rsidRDefault="00310540">
            <w:pPr>
              <w:jc w:val="both"/>
              <w:rPr>
                <w:rFonts w:ascii="Calibri" w:hAnsi="Calibri" w:cs="Calibri"/>
                <w:sz w:val="20"/>
                <w:szCs w:val="20"/>
              </w:rPr>
            </w:pPr>
            <w:r>
              <w:rPr>
                <w:rFonts w:ascii="Calibri" w:hAnsi="Calibri" w:cs="Calibri"/>
                <w:sz w:val="20"/>
                <w:szCs w:val="20"/>
              </w:rPr>
              <w:t xml:space="preserve">Laboratory exercises: Specific examples from </w:t>
            </w:r>
          </w:p>
          <w:p w:rsidR="003F3473" w:rsidRDefault="00310540">
            <w:pPr>
              <w:jc w:val="both"/>
              <w:rPr>
                <w:rFonts w:ascii="Calibri" w:hAnsi="Calibri" w:cs="Calibri"/>
                <w:sz w:val="20"/>
                <w:szCs w:val="20"/>
              </w:rPr>
            </w:pPr>
            <w:r>
              <w:rPr>
                <w:rFonts w:ascii="Calibri" w:hAnsi="Calibri" w:cs="Calibri"/>
                <w:sz w:val="20"/>
                <w:szCs w:val="20"/>
              </w:rPr>
              <w:t>toxicological practice</w:t>
            </w:r>
          </w:p>
          <w:p w:rsidR="003F3473" w:rsidRDefault="003F3473">
            <w:pPr>
              <w:pStyle w:val="NormalWeb"/>
              <w:spacing w:beforeAutospacing="0" w:afterAutospacing="0"/>
              <w:rPr>
                <w:rStyle w:val="Strong"/>
                <w:rFonts w:ascii="Calibri" w:hAnsi="Calibri" w:cs="Calibri"/>
                <w:b w:val="0"/>
                <w:bCs w:val="0"/>
                <w:sz w:val="20"/>
                <w:szCs w:val="20"/>
              </w:rPr>
            </w:pP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teaching</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assessment</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Number of ECTS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2</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lastRenderedPageBreak/>
              <w:t>Class hours per week</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pPr>
            <w:r>
              <w:rPr>
                <w:rStyle w:val="Strong"/>
                <w:rFonts w:ascii="Calibri" w:hAnsi="Calibri" w:cs="Calibri"/>
                <w:b w:val="0"/>
                <w:bCs w:val="0"/>
                <w:sz w:val="20"/>
                <w:szCs w:val="20"/>
              </w:rPr>
              <w:t>1 hours of lectures + 1 hours of laboratory exercises</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Minimum number of students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Period of realization </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F3473">
            <w:pPr>
              <w:pStyle w:val="NormalWeb"/>
              <w:spacing w:beforeAutospacing="0" w:afterAutospacing="0"/>
              <w:rPr>
                <w:rStyle w:val="Strong"/>
                <w:rFonts w:ascii="Calibri" w:hAnsi="Calibri" w:cs="Calibri"/>
                <w:b w:val="0"/>
                <w:bCs w:val="0"/>
                <w:sz w:val="20"/>
                <w:szCs w:val="20"/>
              </w:rPr>
            </w:pPr>
          </w:p>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summer semester </w:t>
            </w:r>
          </w:p>
          <w:p w:rsidR="003F3473" w:rsidRDefault="003F3473">
            <w:pPr>
              <w:pStyle w:val="NormalWeb"/>
              <w:spacing w:beforeAutospacing="0" w:afterAutospacing="0"/>
              <w:rPr>
                <w:rStyle w:val="Strong"/>
                <w:rFonts w:ascii="Calibri" w:hAnsi="Calibri" w:cs="Calibri"/>
                <w:b w:val="0"/>
                <w:bCs w:val="0"/>
                <w:sz w:val="20"/>
                <w:szCs w:val="20"/>
              </w:rPr>
            </w:pPr>
          </w:p>
        </w:tc>
      </w:tr>
      <w:tr w:rsidR="003F3473">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Lecturer</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F3473" w:rsidRDefault="00310540">
            <w:pPr>
              <w:pStyle w:val="NormalWeb"/>
              <w:spacing w:beforeAutospacing="0" w:afterAutospacing="0"/>
            </w:pPr>
            <w:proofErr w:type="spellStart"/>
            <w:r>
              <w:rPr>
                <w:rStyle w:val="Strong"/>
                <w:rFonts w:ascii="Calibri" w:hAnsi="Calibri" w:cs="Calibri"/>
                <w:b w:val="0"/>
                <w:bCs w:val="0"/>
                <w:sz w:val="20"/>
                <w:szCs w:val="20"/>
              </w:rPr>
              <w:t>Branimir</w:t>
            </w:r>
            <w:proofErr w:type="spellEnd"/>
            <w:r>
              <w:rPr>
                <w:rStyle w:val="Strong"/>
                <w:rFonts w:ascii="Calibri" w:hAnsi="Calibri" w:cs="Calibri"/>
                <w:b w:val="0"/>
                <w:bCs w:val="0"/>
                <w:sz w:val="20"/>
                <w:szCs w:val="20"/>
              </w:rPr>
              <w:t xml:space="preserve"> K. </w:t>
            </w:r>
            <w:proofErr w:type="spellStart"/>
            <w:r>
              <w:rPr>
                <w:rStyle w:val="Strong"/>
                <w:rFonts w:ascii="Calibri" w:hAnsi="Calibri" w:cs="Calibri"/>
                <w:b w:val="0"/>
                <w:bCs w:val="0"/>
                <w:sz w:val="20"/>
                <w:szCs w:val="20"/>
              </w:rPr>
              <w:t>Hackenberger</w:t>
            </w:r>
            <w:proofErr w:type="spellEnd"/>
            <w:r>
              <w:rPr>
                <w:rStyle w:val="Strong"/>
                <w:rFonts w:ascii="Calibri" w:hAnsi="Calibri" w:cs="Calibri"/>
                <w:b w:val="0"/>
                <w:bCs w:val="0"/>
                <w:sz w:val="20"/>
                <w:szCs w:val="20"/>
              </w:rPr>
              <w:t>, Ph.D., Full Professor</w:t>
            </w:r>
          </w:p>
        </w:tc>
      </w:tr>
    </w:tbl>
    <w:p w:rsidR="003F3473" w:rsidRDefault="003F3473">
      <w:pPr>
        <w:pStyle w:val="NormalWeb"/>
        <w:spacing w:beforeAutospacing="0" w:afterAutospacing="0"/>
      </w:pPr>
    </w:p>
    <w:sectPr w:rsidR="003F3473">
      <w:headerReference w:type="default" r:id="rId6"/>
      <w:pgSz w:w="12240" w:h="15840"/>
      <w:pgMar w:top="1134" w:right="1797" w:bottom="1134" w:left="179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8C" w:rsidRDefault="00C53D8C">
      <w:r>
        <w:separator/>
      </w:r>
    </w:p>
  </w:endnote>
  <w:endnote w:type="continuationSeparator" w:id="0">
    <w:p w:rsidR="00C53D8C" w:rsidRDefault="00C5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8C" w:rsidRDefault="00C53D8C">
      <w:r>
        <w:separator/>
      </w:r>
    </w:p>
  </w:footnote>
  <w:footnote w:type="continuationSeparator" w:id="0">
    <w:p w:rsidR="00C53D8C" w:rsidRDefault="00C53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73" w:rsidRDefault="00310540">
    <w:pPr>
      <w:pStyle w:val="Header"/>
    </w:pPr>
    <w:r>
      <w:rPr>
        <w:noProof/>
      </w:rPr>
      <w:drawing>
        <wp:inline distT="0" distB="0" distL="0" distR="0">
          <wp:extent cx="5153660" cy="762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pic:blipFill>
                <pic:spPr>
                  <a:xfrm>
                    <a:off x="0" y="0"/>
                    <a:ext cx="5153040" cy="762120"/>
                  </a:xfrm>
                  <a:prstGeom prst="rect">
                    <a:avLst/>
                  </a:prstGeom>
                  <a:ln>
                    <a:noFill/>
                  </a:ln>
                </pic:spPr>
              </pic:pic>
            </a:graphicData>
          </a:graphic>
        </wp:inline>
      </w:drawing>
    </w:r>
  </w:p>
  <w:p w:rsidR="003F3473" w:rsidRDefault="003F3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73"/>
    <w:rsid w:val="002B5FAB"/>
    <w:rsid w:val="00310540"/>
    <w:rsid w:val="003F3473"/>
    <w:rsid w:val="007867AF"/>
    <w:rsid w:val="00C53D8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007D"/>
  <w15:docId w15:val="{D2B0F74E-0C9B-4295-9270-4AD17B55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2103"/>
    <w:rPr>
      <w:b/>
      <w:bCs/>
    </w:rPr>
  </w:style>
  <w:style w:type="character" w:customStyle="1" w:styleId="InternetLink">
    <w:name w:val="Internet Link"/>
    <w:basedOn w:val="DefaultParagraphFont"/>
    <w:uiPriority w:val="99"/>
    <w:rsid w:val="00262103"/>
    <w:rPr>
      <w:color w:val="0000FF"/>
      <w:u w:val="single"/>
    </w:rPr>
  </w:style>
  <w:style w:type="character" w:customStyle="1" w:styleId="HeaderChar">
    <w:name w:val="Header Char"/>
    <w:basedOn w:val="DefaultParagraphFont"/>
    <w:link w:val="Header"/>
    <w:uiPriority w:val="99"/>
    <w:qFormat/>
    <w:locked/>
    <w:rsid w:val="00220FD9"/>
    <w:rPr>
      <w:sz w:val="24"/>
      <w:szCs w:val="24"/>
    </w:rPr>
  </w:style>
  <w:style w:type="character" w:customStyle="1" w:styleId="FooterChar">
    <w:name w:val="Footer Char"/>
    <w:basedOn w:val="DefaultParagraphFont"/>
    <w:link w:val="Footer"/>
    <w:uiPriority w:val="99"/>
    <w:qFormat/>
    <w:locked/>
    <w:rsid w:val="00220FD9"/>
    <w:rPr>
      <w:sz w:val="24"/>
      <w:szCs w:val="24"/>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62103"/>
    <w:pPr>
      <w:spacing w:beforeAutospacing="1" w:afterAutospacing="1"/>
    </w:pPr>
  </w:style>
  <w:style w:type="paragraph" w:styleId="Header">
    <w:name w:val="header"/>
    <w:basedOn w:val="Normal"/>
    <w:link w:val="HeaderChar"/>
    <w:uiPriority w:val="99"/>
    <w:rsid w:val="00220FD9"/>
    <w:pPr>
      <w:tabs>
        <w:tab w:val="center" w:pos="4703"/>
        <w:tab w:val="right" w:pos="9406"/>
      </w:tabs>
    </w:pPr>
    <w:rPr>
      <w:lang w:val="hr-HR" w:eastAsia="hr-HR"/>
    </w:rPr>
  </w:style>
  <w:style w:type="paragraph" w:styleId="Footer">
    <w:name w:val="footer"/>
    <w:basedOn w:val="Normal"/>
    <w:link w:val="FooterChar"/>
    <w:uiPriority w:val="99"/>
    <w:rsid w:val="00220FD9"/>
    <w:pPr>
      <w:tabs>
        <w:tab w:val="center" w:pos="4703"/>
        <w:tab w:val="right" w:pos="9406"/>
      </w:tabs>
    </w:pPr>
    <w:rPr>
      <w:lang w:val="hr-HR" w:eastAsia="hr-HR"/>
    </w:rPr>
  </w:style>
  <w:style w:type="table" w:styleId="TableGrid">
    <w:name w:val="Table Grid"/>
    <w:basedOn w:val="TableNormal"/>
    <w:uiPriority w:val="99"/>
    <w:rsid w:val="00B0569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COURSES OFFERED IN FOREIGN LANGUAGES</vt:lpstr>
    </vt:vector>
  </TitlesOfParts>
  <Company>unios.hr</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dc:description/>
  <cp:lastModifiedBy>Melita Mihaljević</cp:lastModifiedBy>
  <cp:revision>3</cp:revision>
  <cp:lastPrinted>2011-11-29T07:51:00Z</cp:lastPrinted>
  <dcterms:created xsi:type="dcterms:W3CDTF">2018-11-26T11:18:00Z</dcterms:created>
  <dcterms:modified xsi:type="dcterms:W3CDTF">2019-01-21T10:55:00Z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unios.hr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