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C9" w:rsidRDefault="00E66163">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0230C9" w:rsidRDefault="000230C9">
      <w:pPr>
        <w:pBdr>
          <w:top w:val="nil"/>
          <w:left w:val="nil"/>
          <w:bottom w:val="nil"/>
          <w:right w:val="nil"/>
          <w:between w:val="nil"/>
        </w:pBdr>
        <w:spacing w:line="240" w:lineRule="auto"/>
        <w:ind w:left="0" w:hanging="2"/>
        <w:jc w:val="center"/>
        <w:rPr>
          <w:rFonts w:ascii="Calibri" w:eastAsia="Calibri" w:hAnsi="Calibri" w:cs="Calibri"/>
          <w:b/>
          <w:color w:val="000000"/>
        </w:rPr>
      </w:pPr>
    </w:p>
    <w:p w:rsidR="000230C9" w:rsidRDefault="00E6616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0230C9" w:rsidRDefault="000230C9">
      <w:pPr>
        <w:pBdr>
          <w:top w:val="nil"/>
          <w:left w:val="nil"/>
          <w:bottom w:val="nil"/>
          <w:right w:val="nil"/>
          <w:between w:val="nil"/>
        </w:pBdr>
        <w:spacing w:line="240" w:lineRule="auto"/>
        <w:ind w:left="0" w:hanging="2"/>
        <w:rPr>
          <w:rFonts w:ascii="Calibri" w:eastAsia="Calibri" w:hAnsi="Calibri" w:cs="Calibri"/>
          <w:b/>
          <w:color w:val="000000"/>
        </w:rPr>
      </w:pPr>
    </w:p>
    <w:p w:rsidR="000230C9" w:rsidRDefault="00E6616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0230C9" w:rsidRDefault="00E66163">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0230C9" w:rsidRDefault="000230C9">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0230C9">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0230C9" w:rsidRDefault="00C074DE">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surgery</w:t>
            </w:r>
            <w:r w:rsidR="00E66163">
              <w:rPr>
                <w:rFonts w:ascii="Calibri" w:eastAsia="Calibri" w:hAnsi="Calibri" w:cs="Calibri"/>
                <w:color w:val="000000"/>
                <w:sz w:val="20"/>
                <w:szCs w:val="20"/>
              </w:rPr>
              <w:t>,</w:t>
            </w:r>
          </w:p>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Josip Juraj Strossmayer University of Osijek</w:t>
            </w:r>
          </w:p>
        </w:tc>
      </w:tr>
    </w:tbl>
    <w:p w:rsidR="000230C9" w:rsidRDefault="000230C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0230C9" w:rsidRDefault="00C074DE">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0230C9" w:rsidRDefault="000230C9">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0230C9" w:rsidRDefault="00C074DE">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3</w:t>
            </w:r>
            <w:r w:rsidRPr="00C074DE">
              <w:rPr>
                <w:rFonts w:ascii="Calibri" w:eastAsia="Calibri" w:hAnsi="Calibri" w:cs="Calibri"/>
                <w:color w:val="000000"/>
                <w:sz w:val="20"/>
                <w:szCs w:val="20"/>
                <w:vertAlign w:val="superscript"/>
              </w:rPr>
              <w:t>rd</w:t>
            </w:r>
            <w:r>
              <w:rPr>
                <w:rFonts w:ascii="Calibri" w:eastAsia="Calibri" w:hAnsi="Calibri" w:cs="Calibri"/>
                <w:color w:val="000000"/>
                <w:sz w:val="20"/>
                <w:szCs w:val="20"/>
              </w:rPr>
              <w:t xml:space="preserve"> year</w:t>
            </w:r>
          </w:p>
        </w:tc>
      </w:tr>
    </w:tbl>
    <w:p w:rsidR="000230C9" w:rsidRDefault="000230C9">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0230C9" w:rsidRDefault="00C074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sz w:val="20"/>
                <w:szCs w:val="20"/>
              </w:rPr>
            </w:pPr>
            <w:r>
              <w:rPr>
                <w:rFonts w:ascii="Calibri" w:eastAsia="Calibri" w:hAnsi="Calibri" w:cs="Calibri"/>
                <w:sz w:val="20"/>
                <w:szCs w:val="20"/>
              </w:rPr>
              <w:t>Healthcare of surgery patients</w:t>
            </w: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0230C9" w:rsidRDefault="000230C9">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0230C9">
        <w:trPr>
          <w:trHeight w:val="567"/>
        </w:trPr>
        <w:tc>
          <w:tcPr>
            <w:tcW w:w="2988" w:type="dxa"/>
            <w:vAlign w:val="center"/>
          </w:tcPr>
          <w:p w:rsidR="000230C9" w:rsidRDefault="000230C9">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0230C9" w:rsidRDefault="000230C9">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0230C9" w:rsidRDefault="00683142" w:rsidP="006831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The main goal of the course is a</w:t>
            </w:r>
            <w:r w:rsidRPr="00683142">
              <w:rPr>
                <w:rFonts w:ascii="Calibri" w:eastAsia="Calibri" w:hAnsi="Calibri" w:cs="Calibri"/>
                <w:sz w:val="20"/>
                <w:szCs w:val="20"/>
              </w:rPr>
              <w:t>cquiring additional knowledge necessary for participation in team work and professional and responsible exercise of physiotherapy</w:t>
            </w:r>
            <w:r>
              <w:rPr>
                <w:rFonts w:ascii="Calibri" w:eastAsia="Calibri" w:hAnsi="Calibri" w:cs="Calibri"/>
                <w:sz w:val="20"/>
                <w:szCs w:val="20"/>
              </w:rPr>
              <w:t xml:space="preserve">. </w:t>
            </w:r>
            <w:r w:rsidRPr="00683142">
              <w:rPr>
                <w:rFonts w:ascii="Calibri" w:eastAsia="Calibri" w:hAnsi="Calibri" w:cs="Calibri"/>
                <w:sz w:val="20"/>
                <w:szCs w:val="20"/>
              </w:rPr>
              <w:t>By mastering the content of the course the student will be able to: recognize and evaluate the complications of patients after surgery, adopt methods of immobilization in bone and joint surgery, apply the correct approach to the patient in the postoperative stages of treatment</w:t>
            </w:r>
            <w:r>
              <w:rPr>
                <w:rFonts w:ascii="Calibri" w:eastAsia="Calibri" w:hAnsi="Calibri" w:cs="Calibri"/>
                <w:sz w:val="20"/>
                <w:szCs w:val="20"/>
              </w:rPr>
              <w:t xml:space="preserve">. </w:t>
            </w: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0230C9" w:rsidRDefault="00683142">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20 class hours of lectures (1 group)</w:t>
            </w:r>
          </w:p>
          <w:p w:rsidR="00683142" w:rsidRDefault="00683142">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15 class hours of seminars (1 group)</w:t>
            </w: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0230C9" w:rsidRDefault="00683142">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and oral exam</w:t>
            </w: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0230C9" w:rsidRDefault="00683142">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0230C9" w:rsidRDefault="00683142">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18</w:t>
            </w: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0230C9" w:rsidRDefault="00683142">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w:t>
            </w: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0230C9" w:rsidRDefault="00683142">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October</w:t>
            </w:r>
          </w:p>
        </w:tc>
      </w:tr>
      <w:tr w:rsidR="000230C9">
        <w:trPr>
          <w:trHeight w:val="567"/>
        </w:trPr>
        <w:tc>
          <w:tcPr>
            <w:tcW w:w="2988" w:type="dxa"/>
            <w:vAlign w:val="center"/>
          </w:tcPr>
          <w:p w:rsidR="000230C9" w:rsidRDefault="00E66163">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0230C9" w:rsidRDefault="00683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Professor Dragan Schwarz, MD, PhD</w:t>
            </w:r>
          </w:p>
          <w:p w:rsidR="00683142" w:rsidRDefault="00683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sz w:val="20"/>
                <w:szCs w:val="20"/>
              </w:rPr>
              <w:t>Denis Klapan, MD</w:t>
            </w:r>
          </w:p>
        </w:tc>
      </w:tr>
    </w:tbl>
    <w:p w:rsidR="000230C9" w:rsidRDefault="000230C9">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0230C9">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29" w:rsidRDefault="00771D29">
      <w:pPr>
        <w:spacing w:line="240" w:lineRule="auto"/>
        <w:ind w:left="0" w:hanging="2"/>
      </w:pPr>
      <w:r>
        <w:separator/>
      </w:r>
    </w:p>
  </w:endnote>
  <w:endnote w:type="continuationSeparator" w:id="0">
    <w:p w:rsidR="00771D29" w:rsidRDefault="00771D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29" w:rsidRDefault="00771D29">
      <w:pPr>
        <w:spacing w:line="240" w:lineRule="auto"/>
        <w:ind w:left="0" w:hanging="2"/>
      </w:pPr>
      <w:r>
        <w:separator/>
      </w:r>
    </w:p>
  </w:footnote>
  <w:footnote w:type="continuationSeparator" w:id="0">
    <w:p w:rsidR="00771D29" w:rsidRDefault="00771D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0C9" w:rsidRDefault="00E66163">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0230C9" w:rsidRDefault="000230C9">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C9"/>
    <w:rsid w:val="000230C9"/>
    <w:rsid w:val="004718AB"/>
    <w:rsid w:val="00683142"/>
    <w:rsid w:val="00771D29"/>
    <w:rsid w:val="00B76DEE"/>
    <w:rsid w:val="00C003EF"/>
    <w:rsid w:val="00C074DE"/>
    <w:rsid w:val="00E661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77029-0DFD-4B52-BEC8-78EDAB9D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before="480" w:after="120"/>
    </w:pPr>
    <w:rPr>
      <w:b/>
      <w:sz w:val="72"/>
      <w:szCs w:val="72"/>
    </w:rPr>
  </w:style>
  <w:style w:type="character" w:customStyle="1" w:styleId="Zadanifontodlomka1">
    <w:name w:val="Zadani font odlomka1"/>
    <w:rPr>
      <w:w w:val="100"/>
      <w:position w:val="-1"/>
      <w:effect w:val="none"/>
      <w:vertAlign w:val="baseline"/>
      <w:cs w:val="0"/>
      <w:em w:val="none"/>
    </w:rPr>
  </w:style>
  <w:style w:type="table" w:customStyle="1" w:styleId="Obinatablica1">
    <w:name w:val="Obična tablica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popisa1">
    <w:name w:val="Bez popisa1"/>
  </w:style>
  <w:style w:type="paragraph" w:customStyle="1" w:styleId="StandardWeb1">
    <w:name w:val="Standard (Web)1"/>
    <w:basedOn w:val="Normal"/>
    <w:pPr>
      <w:spacing w:before="100" w:beforeAutospacing="1" w:after="100" w:afterAutospacing="1"/>
    </w:pPr>
  </w:style>
  <w:style w:type="character" w:customStyle="1" w:styleId="Naglaeno1">
    <w:name w:val="Naglašeno1"/>
    <w:rPr>
      <w:b/>
      <w:bCs/>
      <w:w w:val="100"/>
      <w:position w:val="-1"/>
      <w:effect w:val="none"/>
      <w:vertAlign w:val="baseline"/>
      <w:cs w:val="0"/>
      <w:em w:val="none"/>
    </w:rPr>
  </w:style>
  <w:style w:type="character" w:customStyle="1" w:styleId="Hiperveza1">
    <w:name w:val="Hiperveza1"/>
    <w:rPr>
      <w:color w:val="0000FF"/>
      <w:w w:val="100"/>
      <w:position w:val="-1"/>
      <w:u w:val="single"/>
      <w:effect w:val="none"/>
      <w:vertAlign w:val="baseline"/>
      <w:cs w:val="0"/>
      <w:em w:val="none"/>
    </w:rPr>
  </w:style>
  <w:style w:type="table" w:customStyle="1" w:styleId="Reetkatablice1">
    <w:name w:val="Rešetka tablice1"/>
    <w:basedOn w:val="Obinatabli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1">
    <w:name w:val="Zaglavlje1"/>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customStyle="1" w:styleId="Podnoje1">
    <w:name w:val="Podnožje1"/>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Obinatablica"/>
    <w:tblPr>
      <w:tblStyleRowBandSize w:val="1"/>
      <w:tblStyleColBandSize w:val="1"/>
    </w:tblPr>
  </w:style>
  <w:style w:type="table" w:customStyle="1" w:styleId="a0">
    <w:basedOn w:val="Obinatablica"/>
    <w:tblPr>
      <w:tblStyleRowBandSize w:val="1"/>
      <w:tblStyleColBandSize w:val="1"/>
    </w:tblPr>
  </w:style>
  <w:style w:type="table" w:customStyle="1" w:styleId="a1">
    <w:basedOn w:val="Obinatablica"/>
    <w:tblPr>
      <w:tblStyleRowBandSize w:val="1"/>
      <w:tblStyleColBandSize w:val="1"/>
    </w:tblPr>
  </w:style>
  <w:style w:type="table" w:customStyle="1" w:styleId="a2">
    <w:basedOn w:val="Obinatablic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PEvtAWOeCFokXUxG9vwAI1ysw==">AMUW2mVW5/KGsazVir6CZ8ztQEdMshWBIDEBFL1SzLPPOLxbJUK1AFNGYFYDmR5xbfcENl1PJluVlj3nOaQleY1VHCouNL8kvCLhrYcGa95QvsDn0bVWJwc=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2020-09-11T12:18:00Z</dcterms:created>
  <dcterms:modified xsi:type="dcterms:W3CDTF">2020-09-11T12:18:00Z</dcterms:modified>
</cp:coreProperties>
</file>