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77684" w14:textId="067A94A0" w:rsidR="00A82ACD" w:rsidRDefault="00A82ACD"/>
    <w:p w14:paraId="19D2BD74" w14:textId="77777777" w:rsidR="00A82ACD" w:rsidRDefault="00A82ACD" w:rsidP="00A82ACD">
      <w:pPr>
        <w:pStyle w:val="StandardWeb"/>
        <w:spacing w:before="0" w:beforeAutospacing="0" w:after="0" w:afterAutospacing="0"/>
        <w:jc w:val="center"/>
        <w:rPr>
          <w:rStyle w:val="Naglaeno"/>
          <w:sz w:val="28"/>
          <w:szCs w:val="28"/>
        </w:rPr>
      </w:pPr>
      <w:r>
        <w:rPr>
          <w:rStyle w:val="Naglaeno"/>
          <w:sz w:val="28"/>
          <w:szCs w:val="28"/>
        </w:rPr>
        <w:t xml:space="preserve">UNIOS University </w:t>
      </w:r>
      <w:proofErr w:type="spellStart"/>
      <w:r>
        <w:rPr>
          <w:rStyle w:val="Naglaeno"/>
          <w:sz w:val="28"/>
          <w:szCs w:val="28"/>
        </w:rPr>
        <w:t>Unit</w:t>
      </w:r>
      <w:proofErr w:type="spellEnd"/>
      <w:r>
        <w:rPr>
          <w:rStyle w:val="Naglaeno"/>
          <w:sz w:val="28"/>
          <w:szCs w:val="28"/>
        </w:rPr>
        <w:t xml:space="preserve">: </w:t>
      </w:r>
      <w:proofErr w:type="spellStart"/>
      <w:r>
        <w:rPr>
          <w:rStyle w:val="Naglaeno"/>
          <w:sz w:val="28"/>
          <w:szCs w:val="28"/>
        </w:rPr>
        <w:t>Catholic</w:t>
      </w:r>
      <w:proofErr w:type="spellEnd"/>
      <w:r>
        <w:rPr>
          <w:rStyle w:val="Naglaeno"/>
          <w:sz w:val="28"/>
          <w:szCs w:val="28"/>
        </w:rPr>
        <w:t xml:space="preserve"> </w:t>
      </w:r>
      <w:proofErr w:type="spellStart"/>
      <w:r>
        <w:rPr>
          <w:rStyle w:val="Naglaeno"/>
          <w:sz w:val="28"/>
          <w:szCs w:val="28"/>
        </w:rPr>
        <w:t>Faculty</w:t>
      </w:r>
      <w:proofErr w:type="spellEnd"/>
      <w:r>
        <w:rPr>
          <w:rStyle w:val="Naglaeno"/>
          <w:sz w:val="28"/>
          <w:szCs w:val="28"/>
        </w:rPr>
        <w:t xml:space="preserve"> </w:t>
      </w:r>
      <w:proofErr w:type="spellStart"/>
      <w:r>
        <w:rPr>
          <w:rStyle w:val="Naglaeno"/>
          <w:sz w:val="28"/>
          <w:szCs w:val="28"/>
        </w:rPr>
        <w:t>of</w:t>
      </w:r>
      <w:proofErr w:type="spellEnd"/>
      <w:r>
        <w:rPr>
          <w:rStyle w:val="Naglaeno"/>
          <w:sz w:val="28"/>
          <w:szCs w:val="28"/>
        </w:rPr>
        <w:t xml:space="preserve"> </w:t>
      </w:r>
      <w:proofErr w:type="spellStart"/>
      <w:r>
        <w:rPr>
          <w:rStyle w:val="Naglaeno"/>
          <w:sz w:val="28"/>
          <w:szCs w:val="28"/>
        </w:rPr>
        <w:t>Theology</w:t>
      </w:r>
      <w:proofErr w:type="spellEnd"/>
      <w:r>
        <w:rPr>
          <w:rStyle w:val="Naglaeno"/>
          <w:sz w:val="28"/>
          <w:szCs w:val="28"/>
        </w:rPr>
        <w:t xml:space="preserve"> </w:t>
      </w:r>
      <w:proofErr w:type="spellStart"/>
      <w:r>
        <w:rPr>
          <w:rStyle w:val="Naglaeno"/>
          <w:sz w:val="28"/>
          <w:szCs w:val="28"/>
        </w:rPr>
        <w:t>in</w:t>
      </w:r>
      <w:proofErr w:type="spellEnd"/>
      <w:r>
        <w:rPr>
          <w:rStyle w:val="Naglaeno"/>
          <w:sz w:val="28"/>
          <w:szCs w:val="28"/>
        </w:rPr>
        <w:t xml:space="preserve"> Đakovo</w:t>
      </w:r>
    </w:p>
    <w:p w14:paraId="44BAD71E" w14:textId="77777777" w:rsidR="00A82ACD" w:rsidRDefault="00A82ACD" w:rsidP="00A82ACD">
      <w:pPr>
        <w:pStyle w:val="StandardWeb"/>
        <w:spacing w:before="0" w:beforeAutospacing="0" w:after="0" w:afterAutospacing="0"/>
        <w:jc w:val="center"/>
        <w:rPr>
          <w:rStyle w:val="Naglaeno"/>
          <w:sz w:val="28"/>
          <w:szCs w:val="28"/>
        </w:rPr>
      </w:pPr>
    </w:p>
    <w:p w14:paraId="4EDB7AC8" w14:textId="77777777" w:rsidR="00A82ACD" w:rsidRDefault="00A82ACD" w:rsidP="00A82ACD">
      <w:pPr>
        <w:pStyle w:val="StandardWeb"/>
        <w:spacing w:before="0" w:beforeAutospacing="0" w:after="0" w:afterAutospacing="0"/>
        <w:jc w:val="center"/>
        <w:rPr>
          <w:rStyle w:val="Naglaeno"/>
          <w:sz w:val="28"/>
          <w:szCs w:val="28"/>
        </w:rPr>
      </w:pPr>
      <w:r>
        <w:rPr>
          <w:rStyle w:val="Naglaeno"/>
          <w:sz w:val="28"/>
          <w:szCs w:val="28"/>
        </w:rPr>
        <w:t xml:space="preserve">COURSES OFFERED IN FOREIGN LANGUAGE </w:t>
      </w:r>
    </w:p>
    <w:p w14:paraId="55021F2D" w14:textId="77777777" w:rsidR="00A82ACD" w:rsidRDefault="00A82ACD" w:rsidP="00A82ACD">
      <w:pPr>
        <w:pStyle w:val="StandardWeb"/>
        <w:spacing w:before="0" w:beforeAutospacing="0" w:after="0" w:afterAutospacing="0"/>
        <w:jc w:val="center"/>
        <w:rPr>
          <w:rStyle w:val="Naglaeno"/>
          <w:sz w:val="28"/>
          <w:szCs w:val="28"/>
        </w:rPr>
      </w:pPr>
      <w:r>
        <w:rPr>
          <w:rStyle w:val="Naglaeno"/>
          <w:sz w:val="28"/>
          <w:szCs w:val="28"/>
        </w:rPr>
        <w:t xml:space="preserve">FOR ERASMUS+ INDIVIDUAL INCOMING STUDENTS </w:t>
      </w:r>
    </w:p>
    <w:p w14:paraId="4D72D6FD" w14:textId="77777777" w:rsidR="00A82ACD" w:rsidRDefault="00A82ACD" w:rsidP="00A82ACD"/>
    <w:tbl>
      <w:tblPr>
        <w:tblW w:w="10115" w:type="dxa"/>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4"/>
        <w:gridCol w:w="2449"/>
        <w:gridCol w:w="719"/>
        <w:gridCol w:w="972"/>
        <w:gridCol w:w="1911"/>
        <w:gridCol w:w="1441"/>
        <w:gridCol w:w="567"/>
        <w:gridCol w:w="582"/>
      </w:tblGrid>
      <w:tr w:rsidR="00A82ACD" w14:paraId="63AC1A54" w14:textId="77777777" w:rsidTr="005E309F">
        <w:trPr>
          <w:cantSplit/>
          <w:trHeight w:val="362"/>
        </w:trPr>
        <w:tc>
          <w:tcPr>
            <w:tcW w:w="1474" w:type="dxa"/>
            <w:tcBorders>
              <w:top w:val="single" w:sz="4" w:space="0" w:color="000000"/>
              <w:left w:val="single" w:sz="4" w:space="0" w:color="000000"/>
              <w:bottom w:val="single" w:sz="4" w:space="0" w:color="000000"/>
              <w:right w:val="single" w:sz="4" w:space="0" w:color="000000"/>
            </w:tcBorders>
            <w:shd w:val="clear" w:color="auto" w:fill="D9D9D9"/>
            <w:hideMark/>
          </w:tcPr>
          <w:p w14:paraId="2E490CAB" w14:textId="77777777" w:rsidR="00A82ACD" w:rsidRDefault="00A82ACD">
            <w:pPr>
              <w:spacing w:after="0" w:line="252" w:lineRule="auto"/>
              <w:rPr>
                <w:rFonts w:ascii="Times New Roman" w:eastAsia="Calibri" w:hAnsi="Times New Roman" w:cs="Times New Roman"/>
                <w:b/>
                <w:sz w:val="20"/>
                <w:szCs w:val="20"/>
                <w:lang w:val="en-GB"/>
              </w:rPr>
            </w:pPr>
            <w:r>
              <w:rPr>
                <w:rFonts w:ascii="Times New Roman" w:eastAsia="Calibri" w:hAnsi="Times New Roman" w:cs="Times New Roman"/>
                <w:b/>
                <w:sz w:val="20"/>
                <w:szCs w:val="20"/>
                <w:lang w:val="en-GB"/>
              </w:rPr>
              <w:t>Study program</w:t>
            </w:r>
          </w:p>
        </w:tc>
        <w:tc>
          <w:tcPr>
            <w:tcW w:w="8641" w:type="dxa"/>
            <w:gridSpan w:val="7"/>
            <w:tcBorders>
              <w:top w:val="single" w:sz="4" w:space="0" w:color="000000"/>
              <w:left w:val="single" w:sz="4" w:space="0" w:color="000000"/>
              <w:bottom w:val="single" w:sz="4" w:space="0" w:color="000000"/>
              <w:right w:val="single" w:sz="4" w:space="0" w:color="000000"/>
            </w:tcBorders>
            <w:hideMark/>
          </w:tcPr>
          <w:p w14:paraId="4377BD75" w14:textId="77777777" w:rsidR="00A82ACD" w:rsidRDefault="00A82ACD">
            <w:pPr>
              <w:spacing w:after="0" w:line="252" w:lineRule="auto"/>
              <w:jc w:val="center"/>
              <w:rPr>
                <w:rFonts w:ascii="Times New Roman" w:eastAsia="Calibri" w:hAnsi="Times New Roman" w:cs="Times New Roman"/>
                <w:b/>
                <w:sz w:val="20"/>
                <w:szCs w:val="20"/>
                <w:lang w:val="en-GB"/>
              </w:rPr>
            </w:pPr>
            <w:r>
              <w:rPr>
                <w:rFonts w:ascii="Times New Roman" w:eastAsia="Calibri" w:hAnsi="Times New Roman" w:cs="Times New Roman"/>
                <w:b/>
                <w:sz w:val="20"/>
                <w:szCs w:val="20"/>
                <w:lang w:val="en-GB"/>
              </w:rPr>
              <w:t>Study of Philosophy and Theology</w:t>
            </w:r>
          </w:p>
        </w:tc>
      </w:tr>
      <w:tr w:rsidR="00A82ACD" w14:paraId="3E8CDCDF" w14:textId="77777777" w:rsidTr="005E309F">
        <w:trPr>
          <w:cantSplit/>
          <w:trHeight w:val="362"/>
        </w:trPr>
        <w:tc>
          <w:tcPr>
            <w:tcW w:w="1474" w:type="dxa"/>
            <w:tcBorders>
              <w:top w:val="single" w:sz="4" w:space="0" w:color="000000"/>
              <w:left w:val="single" w:sz="4" w:space="0" w:color="000000"/>
              <w:bottom w:val="single" w:sz="4" w:space="0" w:color="000000"/>
              <w:right w:val="single" w:sz="4" w:space="0" w:color="000000"/>
            </w:tcBorders>
            <w:shd w:val="clear" w:color="auto" w:fill="D9D9D9"/>
            <w:hideMark/>
          </w:tcPr>
          <w:p w14:paraId="5C7AE6C6" w14:textId="77777777" w:rsidR="00A82ACD" w:rsidRDefault="00A82ACD">
            <w:pPr>
              <w:spacing w:after="0" w:line="252" w:lineRule="auto"/>
              <w:rPr>
                <w:rFonts w:ascii="Times New Roman" w:eastAsia="Calibri" w:hAnsi="Times New Roman" w:cs="Times New Roman"/>
                <w:b/>
                <w:sz w:val="20"/>
                <w:szCs w:val="20"/>
                <w:lang w:val="en-GB"/>
              </w:rPr>
            </w:pPr>
            <w:r>
              <w:rPr>
                <w:rFonts w:ascii="Times New Roman" w:eastAsia="Calibri" w:hAnsi="Times New Roman" w:cs="Times New Roman"/>
                <w:b/>
                <w:sz w:val="20"/>
                <w:szCs w:val="20"/>
                <w:lang w:val="en-GB"/>
              </w:rPr>
              <w:t>Study level</w:t>
            </w:r>
          </w:p>
        </w:tc>
        <w:tc>
          <w:tcPr>
            <w:tcW w:w="8641" w:type="dxa"/>
            <w:gridSpan w:val="7"/>
            <w:tcBorders>
              <w:top w:val="single" w:sz="4" w:space="0" w:color="000000"/>
              <w:left w:val="single" w:sz="4" w:space="0" w:color="000000"/>
              <w:bottom w:val="single" w:sz="4" w:space="0" w:color="000000"/>
              <w:right w:val="single" w:sz="4" w:space="0" w:color="000000"/>
            </w:tcBorders>
            <w:hideMark/>
          </w:tcPr>
          <w:p w14:paraId="71F42719" w14:textId="77777777" w:rsidR="00A82ACD" w:rsidRDefault="00A82ACD">
            <w:pPr>
              <w:spacing w:after="0" w:line="252" w:lineRule="auto"/>
              <w:jc w:val="center"/>
              <w:rPr>
                <w:rFonts w:ascii="Times New Roman" w:eastAsia="Calibri" w:hAnsi="Times New Roman" w:cs="Times New Roman"/>
                <w:b/>
                <w:sz w:val="20"/>
                <w:szCs w:val="20"/>
                <w:lang w:val="en-GB"/>
              </w:rPr>
            </w:pPr>
            <w:r>
              <w:rPr>
                <w:rFonts w:ascii="Times New Roman" w:eastAsia="Calibri" w:hAnsi="Times New Roman" w:cs="Times New Roman"/>
                <w:b/>
                <w:sz w:val="20"/>
                <w:szCs w:val="20"/>
                <w:lang w:val="en-GB"/>
              </w:rPr>
              <w:t>MA</w:t>
            </w:r>
          </w:p>
        </w:tc>
      </w:tr>
      <w:tr w:rsidR="00151C7F" w14:paraId="32580AC7" w14:textId="77777777" w:rsidTr="005E309F">
        <w:trPr>
          <w:cantSplit/>
          <w:trHeight w:val="362"/>
        </w:trPr>
        <w:tc>
          <w:tcPr>
            <w:tcW w:w="1474" w:type="dxa"/>
            <w:tcBorders>
              <w:top w:val="single" w:sz="4" w:space="0" w:color="000000"/>
              <w:left w:val="single" w:sz="4" w:space="0" w:color="000000"/>
              <w:bottom w:val="single" w:sz="4" w:space="0" w:color="000000"/>
              <w:right w:val="single" w:sz="4" w:space="0" w:color="000000"/>
            </w:tcBorders>
            <w:shd w:val="clear" w:color="auto" w:fill="D9D9D9"/>
            <w:hideMark/>
          </w:tcPr>
          <w:p w14:paraId="73833321" w14:textId="77777777" w:rsidR="00151C7F" w:rsidRDefault="00151C7F">
            <w:pPr>
              <w:spacing w:after="0" w:line="252" w:lineRule="auto"/>
              <w:rPr>
                <w:rFonts w:ascii="Times New Roman" w:eastAsia="Calibri" w:hAnsi="Times New Roman" w:cs="Times New Roman"/>
                <w:b/>
                <w:sz w:val="20"/>
                <w:szCs w:val="20"/>
                <w:lang w:val="en-GB"/>
              </w:rPr>
            </w:pPr>
            <w:r>
              <w:rPr>
                <w:rFonts w:ascii="Times New Roman" w:eastAsia="Calibri" w:hAnsi="Times New Roman" w:cs="Times New Roman"/>
                <w:b/>
                <w:sz w:val="20"/>
                <w:szCs w:val="20"/>
                <w:lang w:val="en-GB"/>
              </w:rPr>
              <w:t>Course title</w:t>
            </w:r>
          </w:p>
        </w:tc>
        <w:tc>
          <w:tcPr>
            <w:tcW w:w="8641" w:type="dxa"/>
            <w:gridSpan w:val="7"/>
            <w:tcBorders>
              <w:top w:val="single" w:sz="4" w:space="0" w:color="000000"/>
              <w:left w:val="single" w:sz="4" w:space="0" w:color="000000"/>
              <w:bottom w:val="single" w:sz="4" w:space="0" w:color="000000"/>
              <w:right w:val="single" w:sz="4" w:space="0" w:color="000000"/>
            </w:tcBorders>
            <w:hideMark/>
          </w:tcPr>
          <w:p w14:paraId="0B4D5F92" w14:textId="77777777" w:rsidR="00151C7F" w:rsidRDefault="00151C7F">
            <w:pPr>
              <w:spacing w:after="0" w:line="252" w:lineRule="auto"/>
              <w:jc w:val="center"/>
              <w:rPr>
                <w:rFonts w:ascii="Times New Roman" w:eastAsia="Calibri" w:hAnsi="Times New Roman" w:cs="Times New Roman"/>
                <w:b/>
                <w:sz w:val="20"/>
                <w:szCs w:val="20"/>
                <w:lang w:val="en-GB"/>
              </w:rPr>
            </w:pPr>
            <w:r>
              <w:rPr>
                <w:rFonts w:ascii="Times New Roman" w:eastAsia="Calibri" w:hAnsi="Times New Roman" w:cs="Times New Roman"/>
                <w:b/>
                <w:sz w:val="20"/>
                <w:szCs w:val="20"/>
                <w:lang w:val="en-GB"/>
              </w:rPr>
              <w:t>MORAL DIMENSIONS OF HEALTH CARE</w:t>
            </w:r>
          </w:p>
        </w:tc>
      </w:tr>
      <w:tr w:rsidR="00A82ACD" w14:paraId="3E6FCEFB" w14:textId="77777777" w:rsidTr="005E309F">
        <w:trPr>
          <w:cantSplit/>
          <w:trHeight w:val="362"/>
        </w:trPr>
        <w:tc>
          <w:tcPr>
            <w:tcW w:w="1474" w:type="dxa"/>
            <w:tcBorders>
              <w:top w:val="single" w:sz="4" w:space="0" w:color="000000"/>
              <w:left w:val="single" w:sz="4" w:space="0" w:color="000000"/>
              <w:bottom w:val="single" w:sz="4" w:space="0" w:color="000000"/>
              <w:right w:val="single" w:sz="4" w:space="0" w:color="000000"/>
            </w:tcBorders>
            <w:shd w:val="clear" w:color="auto" w:fill="D9D9D9"/>
            <w:hideMark/>
          </w:tcPr>
          <w:p w14:paraId="5A3B1938" w14:textId="77777777" w:rsidR="00A82ACD" w:rsidRDefault="00A82ACD">
            <w:pPr>
              <w:spacing w:after="0" w:line="252" w:lineRule="auto"/>
              <w:rPr>
                <w:rFonts w:ascii="Times New Roman" w:eastAsia="Calibri" w:hAnsi="Times New Roman" w:cs="Times New Roman"/>
                <w:b/>
                <w:sz w:val="20"/>
                <w:szCs w:val="20"/>
                <w:lang w:val="en-GB"/>
              </w:rPr>
            </w:pPr>
            <w:r>
              <w:rPr>
                <w:rFonts w:ascii="Times New Roman" w:eastAsia="Calibri" w:hAnsi="Times New Roman" w:cs="Times New Roman"/>
                <w:b/>
                <w:sz w:val="20"/>
                <w:szCs w:val="20"/>
                <w:lang w:val="en-GB"/>
              </w:rPr>
              <w:t>Course code</w:t>
            </w:r>
          </w:p>
        </w:tc>
        <w:tc>
          <w:tcPr>
            <w:tcW w:w="8641" w:type="dxa"/>
            <w:gridSpan w:val="7"/>
            <w:tcBorders>
              <w:top w:val="single" w:sz="4" w:space="0" w:color="000000"/>
              <w:left w:val="single" w:sz="4" w:space="0" w:color="000000"/>
              <w:bottom w:val="single" w:sz="4" w:space="0" w:color="000000"/>
              <w:right w:val="single" w:sz="4" w:space="0" w:color="000000"/>
            </w:tcBorders>
            <w:hideMark/>
          </w:tcPr>
          <w:p w14:paraId="284371C1" w14:textId="57AC7880" w:rsidR="00A82ACD" w:rsidRDefault="00A82ACD">
            <w:pPr>
              <w:spacing w:after="0" w:line="252" w:lineRule="auto"/>
              <w:jc w:val="center"/>
              <w:rPr>
                <w:rFonts w:ascii="Times New Roman" w:eastAsia="Calibri" w:hAnsi="Times New Roman" w:cs="Times New Roman"/>
                <w:b/>
                <w:sz w:val="20"/>
                <w:szCs w:val="20"/>
                <w:lang w:val="en-GB"/>
              </w:rPr>
            </w:pPr>
            <w:r>
              <w:rPr>
                <w:rFonts w:ascii="Times New Roman" w:eastAsia="Calibri" w:hAnsi="Times New Roman" w:cs="Times New Roman"/>
                <w:b/>
                <w:sz w:val="20"/>
                <w:szCs w:val="20"/>
                <w:lang w:val="en-GB"/>
              </w:rPr>
              <w:t xml:space="preserve">CFT - </w:t>
            </w:r>
            <w:r>
              <w:rPr>
                <w:rFonts w:ascii="Times New Roman" w:eastAsia="Calibri" w:hAnsi="Times New Roman" w:cs="Times New Roman"/>
                <w:b/>
                <w:sz w:val="20"/>
                <w:szCs w:val="20"/>
                <w:lang w:val="en-GB"/>
              </w:rPr>
              <w:t>205129</w:t>
            </w:r>
          </w:p>
        </w:tc>
      </w:tr>
      <w:tr w:rsidR="00151C7F" w14:paraId="792D5990" w14:textId="77777777" w:rsidTr="005E309F">
        <w:trPr>
          <w:cantSplit/>
          <w:trHeight w:val="362"/>
        </w:trPr>
        <w:tc>
          <w:tcPr>
            <w:tcW w:w="1474" w:type="dxa"/>
            <w:tcBorders>
              <w:top w:val="single" w:sz="4" w:space="0" w:color="000000"/>
              <w:left w:val="single" w:sz="4" w:space="0" w:color="000000"/>
              <w:bottom w:val="single" w:sz="4" w:space="0" w:color="000000"/>
              <w:right w:val="single" w:sz="4" w:space="0" w:color="000000"/>
            </w:tcBorders>
            <w:shd w:val="clear" w:color="auto" w:fill="D9D9D9"/>
            <w:hideMark/>
          </w:tcPr>
          <w:p w14:paraId="21EAB129" w14:textId="77777777" w:rsidR="00151C7F" w:rsidRDefault="00151C7F">
            <w:pPr>
              <w:spacing w:after="0" w:line="252" w:lineRule="auto"/>
              <w:rPr>
                <w:rFonts w:ascii="Times New Roman" w:eastAsia="Calibri" w:hAnsi="Times New Roman" w:cs="Times New Roman"/>
                <w:b/>
                <w:sz w:val="20"/>
                <w:szCs w:val="20"/>
                <w:lang w:val="en-GB"/>
              </w:rPr>
            </w:pPr>
            <w:r>
              <w:rPr>
                <w:rFonts w:ascii="Times New Roman" w:eastAsia="Calibri" w:hAnsi="Times New Roman" w:cs="Times New Roman"/>
                <w:b/>
                <w:sz w:val="20"/>
                <w:szCs w:val="20"/>
                <w:lang w:val="en-GB"/>
              </w:rPr>
              <w:t>Learning outcomes</w:t>
            </w:r>
          </w:p>
        </w:tc>
        <w:tc>
          <w:tcPr>
            <w:tcW w:w="8641" w:type="dxa"/>
            <w:gridSpan w:val="7"/>
            <w:tcBorders>
              <w:top w:val="single" w:sz="4" w:space="0" w:color="000000"/>
              <w:left w:val="single" w:sz="4" w:space="0" w:color="000000"/>
              <w:bottom w:val="single" w:sz="4" w:space="0" w:color="000000"/>
              <w:right w:val="single" w:sz="4" w:space="0" w:color="000000"/>
            </w:tcBorders>
            <w:hideMark/>
          </w:tcPr>
          <w:p w14:paraId="439B44EA" w14:textId="77777777" w:rsidR="00151C7F" w:rsidRDefault="00151C7F">
            <w:pPr>
              <w:spacing w:after="0" w:line="252" w:lineRule="auto"/>
              <w:jc w:val="both"/>
              <w:rPr>
                <w:rFonts w:ascii="Times New Roman" w:eastAsia="Calibri" w:hAnsi="Times New Roman" w:cs="Times New Roman"/>
                <w:iCs/>
                <w:sz w:val="20"/>
                <w:szCs w:val="20"/>
                <w:lang w:val="en-GB"/>
              </w:rPr>
            </w:pPr>
            <w:r>
              <w:rPr>
                <w:rFonts w:ascii="Times New Roman" w:eastAsia="Calibri" w:hAnsi="Times New Roman" w:cs="Times New Roman"/>
                <w:iCs/>
                <w:sz w:val="20"/>
                <w:szCs w:val="20"/>
                <w:lang w:val="en-GB"/>
              </w:rPr>
              <w:t>After successfully completing the course the student will be able to:</w:t>
            </w:r>
          </w:p>
          <w:p w14:paraId="36AFA8BD" w14:textId="77777777" w:rsidR="00151C7F" w:rsidRDefault="00151C7F" w:rsidP="00151C7F">
            <w:pPr>
              <w:pStyle w:val="Odlomakpopisa"/>
              <w:numPr>
                <w:ilvl w:val="0"/>
                <w:numId w:val="16"/>
              </w:numPr>
              <w:spacing w:after="0" w:line="252" w:lineRule="auto"/>
              <w:ind w:left="421"/>
              <w:jc w:val="both"/>
              <w:rPr>
                <w:rFonts w:ascii="Times New Roman" w:eastAsia="Calibri" w:hAnsi="Times New Roman" w:cs="Times New Roman"/>
                <w:iCs/>
                <w:sz w:val="20"/>
                <w:szCs w:val="20"/>
                <w:lang w:val="en-GB"/>
              </w:rPr>
            </w:pPr>
            <w:r>
              <w:rPr>
                <w:rFonts w:ascii="Times New Roman" w:eastAsia="Calibri" w:hAnsi="Times New Roman" w:cs="Times New Roman"/>
                <w:iCs/>
                <w:sz w:val="20"/>
                <w:szCs w:val="20"/>
                <w:lang w:val="en-GB"/>
              </w:rPr>
              <w:t>Understand holistic dimensions of health and disease through the prism of personalistic medicine with special emphasis on the importance of the spiritual dimension of health care.</w:t>
            </w:r>
          </w:p>
          <w:p w14:paraId="0BE92B70" w14:textId="77777777" w:rsidR="00151C7F" w:rsidRDefault="00151C7F" w:rsidP="00151C7F">
            <w:pPr>
              <w:pStyle w:val="Odlomakpopisa"/>
              <w:numPr>
                <w:ilvl w:val="0"/>
                <w:numId w:val="16"/>
              </w:numPr>
              <w:spacing w:after="0" w:line="252" w:lineRule="auto"/>
              <w:ind w:left="421"/>
              <w:jc w:val="both"/>
              <w:rPr>
                <w:rFonts w:ascii="Times New Roman" w:eastAsia="Calibri" w:hAnsi="Times New Roman" w:cs="Times New Roman"/>
                <w:iCs/>
                <w:sz w:val="20"/>
                <w:szCs w:val="20"/>
                <w:lang w:val="en-GB"/>
              </w:rPr>
            </w:pPr>
            <w:r>
              <w:rPr>
                <w:rFonts w:ascii="Times New Roman" w:eastAsia="Calibri" w:hAnsi="Times New Roman" w:cs="Times New Roman"/>
                <w:iCs/>
                <w:sz w:val="20"/>
                <w:szCs w:val="20"/>
                <w:lang w:val="en-GB"/>
              </w:rPr>
              <w:t>Recognize ideologically motivated controversies and biological reductionisms that seek to diminish the ontological and legal status of the human person and his or her fundamental existential rights in moments of greatest vulnerability, from conception to death.</w:t>
            </w:r>
          </w:p>
          <w:p w14:paraId="0B3413D3" w14:textId="77777777" w:rsidR="00151C7F" w:rsidRDefault="00151C7F" w:rsidP="00151C7F">
            <w:pPr>
              <w:pStyle w:val="Odlomakpopisa"/>
              <w:numPr>
                <w:ilvl w:val="0"/>
                <w:numId w:val="16"/>
              </w:numPr>
              <w:spacing w:after="0" w:line="252" w:lineRule="auto"/>
              <w:ind w:left="421"/>
              <w:jc w:val="both"/>
              <w:rPr>
                <w:rFonts w:ascii="Times New Roman" w:eastAsia="Calibri" w:hAnsi="Times New Roman" w:cs="Times New Roman"/>
                <w:iCs/>
                <w:sz w:val="20"/>
                <w:szCs w:val="20"/>
                <w:lang w:val="en-GB"/>
              </w:rPr>
            </w:pPr>
            <w:r>
              <w:rPr>
                <w:rFonts w:ascii="Times New Roman" w:eastAsia="Calibri" w:hAnsi="Times New Roman" w:cs="Times New Roman"/>
                <w:iCs/>
                <w:sz w:val="20"/>
                <w:szCs w:val="20"/>
                <w:lang w:val="en-GB"/>
              </w:rPr>
              <w:t>Influence the defence of human dignity through convincing testimony of moral and bioethical pastoral commitment.</w:t>
            </w:r>
          </w:p>
          <w:p w14:paraId="67E9389A" w14:textId="77777777" w:rsidR="00151C7F" w:rsidRDefault="00151C7F" w:rsidP="00151C7F">
            <w:pPr>
              <w:pStyle w:val="Odlomakpopisa"/>
              <w:numPr>
                <w:ilvl w:val="0"/>
                <w:numId w:val="16"/>
              </w:numPr>
              <w:spacing w:after="0" w:line="252" w:lineRule="auto"/>
              <w:ind w:left="421"/>
              <w:jc w:val="both"/>
              <w:rPr>
                <w:rFonts w:ascii="Times New Roman" w:eastAsia="Calibri" w:hAnsi="Times New Roman" w:cs="Times New Roman"/>
                <w:iCs/>
                <w:sz w:val="20"/>
                <w:szCs w:val="20"/>
                <w:lang w:val="en-GB"/>
              </w:rPr>
            </w:pPr>
            <w:r>
              <w:rPr>
                <w:rFonts w:ascii="Times New Roman" w:eastAsia="Calibri" w:hAnsi="Times New Roman" w:cs="Times New Roman"/>
                <w:iCs/>
                <w:sz w:val="20"/>
                <w:szCs w:val="20"/>
                <w:lang w:val="en-GB"/>
              </w:rPr>
              <w:t>Responsibly take the side of the “culture of life” with the principles of: inviolability, dignity, holiness and inestimable value of human life in the light of Catholic anthropology, by challenging the doctrine of ethical relativism, autonomous individualism, and permissive and liberal tendencies of modern biomedicine.</w:t>
            </w:r>
          </w:p>
        </w:tc>
      </w:tr>
      <w:tr w:rsidR="00151C7F" w14:paraId="063F9AA5" w14:textId="77777777" w:rsidTr="005E309F">
        <w:trPr>
          <w:cantSplit/>
          <w:trHeight w:val="88"/>
        </w:trPr>
        <w:tc>
          <w:tcPr>
            <w:tcW w:w="1474"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14:paraId="5BD1DF8C" w14:textId="77777777" w:rsidR="00151C7F" w:rsidRDefault="00151C7F">
            <w:pPr>
              <w:spacing w:after="0" w:line="252" w:lineRule="auto"/>
              <w:rPr>
                <w:rFonts w:ascii="Times New Roman" w:eastAsia="Calibri" w:hAnsi="Times New Roman" w:cs="Times New Roman"/>
                <w:b/>
                <w:sz w:val="20"/>
                <w:szCs w:val="20"/>
                <w:lang w:val="en-GB"/>
              </w:rPr>
            </w:pPr>
            <w:r>
              <w:rPr>
                <w:rFonts w:ascii="Times New Roman" w:eastAsia="Calibri" w:hAnsi="Times New Roman" w:cs="Times New Roman"/>
                <w:b/>
                <w:sz w:val="20"/>
                <w:szCs w:val="20"/>
                <w:lang w:val="en-GB"/>
              </w:rPr>
              <w:t>The relation between learning outcomes, teaching methods and assessment</w:t>
            </w:r>
          </w:p>
        </w:tc>
        <w:tc>
          <w:tcPr>
            <w:tcW w:w="2449" w:type="dxa"/>
            <w:vMerge w:val="restart"/>
            <w:tcBorders>
              <w:top w:val="single" w:sz="4" w:space="0" w:color="000000"/>
              <w:left w:val="single" w:sz="4" w:space="0" w:color="000000"/>
              <w:bottom w:val="single" w:sz="4" w:space="0" w:color="000000"/>
              <w:right w:val="single" w:sz="4" w:space="0" w:color="000000"/>
            </w:tcBorders>
            <w:shd w:val="clear" w:color="auto" w:fill="D6E3BC"/>
            <w:hideMark/>
          </w:tcPr>
          <w:p w14:paraId="1D79EFFA" w14:textId="77777777" w:rsidR="00151C7F" w:rsidRDefault="00151C7F">
            <w:pPr>
              <w:spacing w:after="0" w:line="252" w:lineRule="auto"/>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Teaching activity</w:t>
            </w:r>
          </w:p>
        </w:tc>
        <w:tc>
          <w:tcPr>
            <w:tcW w:w="719"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69F815CC" w14:textId="77777777" w:rsidR="00151C7F" w:rsidRDefault="00151C7F">
            <w:pPr>
              <w:spacing w:after="0" w:line="252" w:lineRule="auto"/>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ECTS</w:t>
            </w:r>
          </w:p>
        </w:tc>
        <w:tc>
          <w:tcPr>
            <w:tcW w:w="972" w:type="dxa"/>
            <w:vMerge w:val="restart"/>
            <w:tcBorders>
              <w:top w:val="single" w:sz="4" w:space="0" w:color="000000"/>
              <w:left w:val="single" w:sz="4" w:space="0" w:color="000000"/>
              <w:bottom w:val="single" w:sz="4" w:space="0" w:color="000000"/>
              <w:right w:val="single" w:sz="4" w:space="0" w:color="000000"/>
            </w:tcBorders>
            <w:shd w:val="clear" w:color="auto" w:fill="D6E3BC"/>
            <w:hideMark/>
          </w:tcPr>
          <w:p w14:paraId="6D6913FD" w14:textId="77777777" w:rsidR="00151C7F" w:rsidRDefault="00151C7F">
            <w:pPr>
              <w:spacing w:after="0" w:line="252" w:lineRule="auto"/>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Learning outcome</w:t>
            </w:r>
          </w:p>
        </w:tc>
        <w:tc>
          <w:tcPr>
            <w:tcW w:w="1911" w:type="dxa"/>
            <w:vMerge w:val="restart"/>
            <w:tcBorders>
              <w:top w:val="single" w:sz="4" w:space="0" w:color="000000"/>
              <w:left w:val="single" w:sz="4" w:space="0" w:color="000000"/>
              <w:bottom w:val="single" w:sz="4" w:space="0" w:color="000000"/>
              <w:right w:val="single" w:sz="4" w:space="0" w:color="000000"/>
            </w:tcBorders>
            <w:shd w:val="clear" w:color="auto" w:fill="D6E3BC"/>
            <w:hideMark/>
          </w:tcPr>
          <w:p w14:paraId="7330CBCA" w14:textId="77777777" w:rsidR="00151C7F" w:rsidRDefault="00151C7F">
            <w:pPr>
              <w:spacing w:after="0" w:line="252" w:lineRule="auto"/>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Student activity</w:t>
            </w:r>
          </w:p>
        </w:tc>
        <w:tc>
          <w:tcPr>
            <w:tcW w:w="1441" w:type="dxa"/>
            <w:vMerge w:val="restart"/>
            <w:tcBorders>
              <w:top w:val="single" w:sz="4" w:space="0" w:color="000000"/>
              <w:left w:val="single" w:sz="4" w:space="0" w:color="000000"/>
              <w:bottom w:val="single" w:sz="4" w:space="0" w:color="000000"/>
              <w:right w:val="single" w:sz="4" w:space="0" w:color="000000"/>
            </w:tcBorders>
            <w:shd w:val="clear" w:color="auto" w:fill="D6E3BC"/>
            <w:hideMark/>
          </w:tcPr>
          <w:p w14:paraId="32070064" w14:textId="77777777" w:rsidR="00151C7F" w:rsidRDefault="00151C7F">
            <w:pPr>
              <w:spacing w:after="0" w:line="252" w:lineRule="auto"/>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Methods of assessment</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D6E3BC"/>
            <w:hideMark/>
          </w:tcPr>
          <w:p w14:paraId="51A6C77B" w14:textId="77777777" w:rsidR="00151C7F" w:rsidRDefault="00151C7F">
            <w:pPr>
              <w:spacing w:after="0" w:line="252" w:lineRule="auto"/>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Points</w:t>
            </w:r>
          </w:p>
        </w:tc>
      </w:tr>
      <w:tr w:rsidR="00151C7F" w14:paraId="1A93CE46" w14:textId="77777777" w:rsidTr="005E309F">
        <w:trPr>
          <w:cantSplit/>
          <w:trHeight w:val="88"/>
        </w:trPr>
        <w:tc>
          <w:tcPr>
            <w:tcW w:w="1474" w:type="dxa"/>
            <w:vMerge/>
            <w:tcBorders>
              <w:top w:val="single" w:sz="4" w:space="0" w:color="000000"/>
              <w:left w:val="single" w:sz="4" w:space="0" w:color="000000"/>
              <w:bottom w:val="single" w:sz="4" w:space="0" w:color="000000"/>
              <w:right w:val="single" w:sz="4" w:space="0" w:color="000000"/>
            </w:tcBorders>
            <w:vAlign w:val="center"/>
            <w:hideMark/>
          </w:tcPr>
          <w:p w14:paraId="511C6111" w14:textId="77777777" w:rsidR="00151C7F" w:rsidRDefault="00151C7F">
            <w:pPr>
              <w:spacing w:after="0"/>
              <w:rPr>
                <w:rFonts w:ascii="Times New Roman" w:eastAsia="Calibri" w:hAnsi="Times New Roman" w:cs="Times New Roman"/>
                <w:b/>
                <w:sz w:val="20"/>
                <w:szCs w:val="20"/>
                <w:lang w:val="en-GB"/>
              </w:rPr>
            </w:pPr>
          </w:p>
        </w:tc>
        <w:tc>
          <w:tcPr>
            <w:tcW w:w="2449" w:type="dxa"/>
            <w:vMerge/>
            <w:tcBorders>
              <w:top w:val="single" w:sz="4" w:space="0" w:color="000000"/>
              <w:left w:val="single" w:sz="4" w:space="0" w:color="000000"/>
              <w:bottom w:val="single" w:sz="4" w:space="0" w:color="000000"/>
              <w:right w:val="single" w:sz="4" w:space="0" w:color="000000"/>
            </w:tcBorders>
            <w:vAlign w:val="center"/>
            <w:hideMark/>
          </w:tcPr>
          <w:p w14:paraId="48C49AB3" w14:textId="77777777" w:rsidR="00151C7F" w:rsidRDefault="00151C7F">
            <w:pPr>
              <w:spacing w:after="0"/>
              <w:rPr>
                <w:rFonts w:ascii="Times New Roman" w:eastAsia="Calibri" w:hAnsi="Times New Roman" w:cs="Times New Roman"/>
                <w:sz w:val="20"/>
                <w:szCs w:val="20"/>
                <w:lang w:val="en-GB"/>
              </w:rPr>
            </w:pPr>
          </w:p>
        </w:tc>
        <w:tc>
          <w:tcPr>
            <w:tcW w:w="719" w:type="dxa"/>
            <w:vMerge/>
            <w:tcBorders>
              <w:top w:val="single" w:sz="4" w:space="0" w:color="000000"/>
              <w:left w:val="single" w:sz="4" w:space="0" w:color="000000"/>
              <w:bottom w:val="single" w:sz="4" w:space="0" w:color="000000"/>
              <w:right w:val="single" w:sz="4" w:space="0" w:color="000000"/>
            </w:tcBorders>
            <w:vAlign w:val="center"/>
            <w:hideMark/>
          </w:tcPr>
          <w:p w14:paraId="396F907B" w14:textId="77777777" w:rsidR="00151C7F" w:rsidRDefault="00151C7F">
            <w:pPr>
              <w:spacing w:after="0"/>
              <w:rPr>
                <w:rFonts w:ascii="Times New Roman" w:eastAsia="Calibri" w:hAnsi="Times New Roman" w:cs="Times New Roman"/>
                <w:sz w:val="20"/>
                <w:szCs w:val="20"/>
                <w:lang w:val="en-GB"/>
              </w:rPr>
            </w:pPr>
          </w:p>
        </w:tc>
        <w:tc>
          <w:tcPr>
            <w:tcW w:w="972" w:type="dxa"/>
            <w:vMerge/>
            <w:tcBorders>
              <w:top w:val="single" w:sz="4" w:space="0" w:color="000000"/>
              <w:left w:val="single" w:sz="4" w:space="0" w:color="000000"/>
              <w:bottom w:val="single" w:sz="4" w:space="0" w:color="000000"/>
              <w:right w:val="single" w:sz="4" w:space="0" w:color="000000"/>
            </w:tcBorders>
            <w:vAlign w:val="center"/>
            <w:hideMark/>
          </w:tcPr>
          <w:p w14:paraId="08069528" w14:textId="77777777" w:rsidR="00151C7F" w:rsidRDefault="00151C7F">
            <w:pPr>
              <w:spacing w:after="0"/>
              <w:rPr>
                <w:rFonts w:ascii="Times New Roman" w:eastAsia="Calibri" w:hAnsi="Times New Roman" w:cs="Times New Roman"/>
                <w:sz w:val="20"/>
                <w:szCs w:val="20"/>
                <w:lang w:val="en-GB"/>
              </w:rPr>
            </w:pPr>
          </w:p>
        </w:tc>
        <w:tc>
          <w:tcPr>
            <w:tcW w:w="1911" w:type="dxa"/>
            <w:vMerge/>
            <w:tcBorders>
              <w:top w:val="single" w:sz="4" w:space="0" w:color="000000"/>
              <w:left w:val="single" w:sz="4" w:space="0" w:color="000000"/>
              <w:bottom w:val="single" w:sz="4" w:space="0" w:color="000000"/>
              <w:right w:val="single" w:sz="4" w:space="0" w:color="000000"/>
            </w:tcBorders>
            <w:vAlign w:val="center"/>
            <w:hideMark/>
          </w:tcPr>
          <w:p w14:paraId="7F94C42B" w14:textId="77777777" w:rsidR="00151C7F" w:rsidRDefault="00151C7F">
            <w:pPr>
              <w:spacing w:after="0"/>
              <w:rPr>
                <w:rFonts w:ascii="Times New Roman" w:eastAsia="Calibri" w:hAnsi="Times New Roman" w:cs="Times New Roman"/>
                <w:sz w:val="20"/>
                <w:szCs w:val="20"/>
                <w:lang w:val="en-GB"/>
              </w:rPr>
            </w:pPr>
          </w:p>
        </w:tc>
        <w:tc>
          <w:tcPr>
            <w:tcW w:w="1441" w:type="dxa"/>
            <w:vMerge/>
            <w:tcBorders>
              <w:top w:val="single" w:sz="4" w:space="0" w:color="000000"/>
              <w:left w:val="single" w:sz="4" w:space="0" w:color="000000"/>
              <w:bottom w:val="single" w:sz="4" w:space="0" w:color="000000"/>
              <w:right w:val="single" w:sz="4" w:space="0" w:color="000000"/>
            </w:tcBorders>
            <w:vAlign w:val="center"/>
            <w:hideMark/>
          </w:tcPr>
          <w:p w14:paraId="09369F02" w14:textId="77777777" w:rsidR="00151C7F" w:rsidRDefault="00151C7F">
            <w:pPr>
              <w:spacing w:after="0"/>
              <w:rPr>
                <w:rFonts w:ascii="Times New Roman" w:eastAsia="Calibri" w:hAnsi="Times New Roman" w:cs="Times New Roman"/>
                <w:sz w:val="20"/>
                <w:szCs w:val="20"/>
                <w:lang w:val="en-GB"/>
              </w:rPr>
            </w:pPr>
          </w:p>
        </w:tc>
        <w:tc>
          <w:tcPr>
            <w:tcW w:w="567" w:type="dxa"/>
            <w:tcBorders>
              <w:top w:val="single" w:sz="4" w:space="0" w:color="000000"/>
              <w:left w:val="single" w:sz="4" w:space="0" w:color="000000"/>
              <w:bottom w:val="single" w:sz="4" w:space="0" w:color="000000"/>
              <w:right w:val="single" w:sz="4" w:space="0" w:color="000000"/>
            </w:tcBorders>
            <w:shd w:val="clear" w:color="auto" w:fill="D6E3BC"/>
            <w:hideMark/>
          </w:tcPr>
          <w:p w14:paraId="0F7ECD19" w14:textId="77777777" w:rsidR="00151C7F" w:rsidRDefault="00151C7F">
            <w:pPr>
              <w:spacing w:after="0" w:line="252" w:lineRule="auto"/>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min</w:t>
            </w:r>
          </w:p>
        </w:tc>
        <w:tc>
          <w:tcPr>
            <w:tcW w:w="582" w:type="dxa"/>
            <w:tcBorders>
              <w:top w:val="single" w:sz="4" w:space="0" w:color="000000"/>
              <w:left w:val="single" w:sz="4" w:space="0" w:color="000000"/>
              <w:bottom w:val="single" w:sz="4" w:space="0" w:color="000000"/>
              <w:right w:val="single" w:sz="4" w:space="0" w:color="000000"/>
            </w:tcBorders>
            <w:shd w:val="clear" w:color="auto" w:fill="D6E3BC"/>
            <w:hideMark/>
          </w:tcPr>
          <w:p w14:paraId="0E8EE27F" w14:textId="77777777" w:rsidR="00151C7F" w:rsidRDefault="00151C7F">
            <w:pPr>
              <w:spacing w:after="0" w:line="252" w:lineRule="auto"/>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max</w:t>
            </w:r>
          </w:p>
        </w:tc>
      </w:tr>
      <w:tr w:rsidR="00151C7F" w14:paraId="54744E69" w14:textId="77777777" w:rsidTr="005E309F">
        <w:trPr>
          <w:cantSplit/>
          <w:trHeight w:val="186"/>
        </w:trPr>
        <w:tc>
          <w:tcPr>
            <w:tcW w:w="1474" w:type="dxa"/>
            <w:vMerge/>
            <w:tcBorders>
              <w:top w:val="single" w:sz="4" w:space="0" w:color="000000"/>
              <w:left w:val="single" w:sz="4" w:space="0" w:color="000000"/>
              <w:bottom w:val="single" w:sz="4" w:space="0" w:color="000000"/>
              <w:right w:val="single" w:sz="4" w:space="0" w:color="000000"/>
            </w:tcBorders>
            <w:vAlign w:val="center"/>
            <w:hideMark/>
          </w:tcPr>
          <w:p w14:paraId="335D0662" w14:textId="77777777" w:rsidR="00151C7F" w:rsidRDefault="00151C7F">
            <w:pPr>
              <w:spacing w:after="0"/>
              <w:rPr>
                <w:rFonts w:ascii="Times New Roman" w:eastAsia="Calibri" w:hAnsi="Times New Roman" w:cs="Times New Roman"/>
                <w:b/>
                <w:sz w:val="20"/>
                <w:szCs w:val="20"/>
                <w:lang w:val="en-GB"/>
              </w:rPr>
            </w:pPr>
          </w:p>
        </w:tc>
        <w:tc>
          <w:tcPr>
            <w:tcW w:w="2449" w:type="dxa"/>
            <w:tcBorders>
              <w:top w:val="single" w:sz="4" w:space="0" w:color="000000"/>
              <w:left w:val="single" w:sz="4" w:space="0" w:color="000000"/>
              <w:bottom w:val="single" w:sz="4" w:space="0" w:color="000000"/>
              <w:right w:val="single" w:sz="4" w:space="0" w:color="000000"/>
            </w:tcBorders>
          </w:tcPr>
          <w:p w14:paraId="12CAA4DD" w14:textId="77777777" w:rsidR="00151C7F" w:rsidRDefault="00151C7F">
            <w:pPr>
              <w:spacing w:after="0" w:line="252" w:lineRule="auto"/>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Classes based on the teaching process</w:t>
            </w:r>
          </w:p>
          <w:p w14:paraId="03235BCD" w14:textId="77777777" w:rsidR="00151C7F" w:rsidRDefault="00151C7F">
            <w:pPr>
              <w:spacing w:after="0" w:line="252" w:lineRule="auto"/>
              <w:jc w:val="center"/>
              <w:rPr>
                <w:rFonts w:ascii="Times New Roman" w:eastAsia="Calibri" w:hAnsi="Times New Roman" w:cs="Times New Roman"/>
                <w:sz w:val="20"/>
                <w:szCs w:val="20"/>
                <w:lang w:val="en-GB"/>
              </w:rPr>
            </w:pPr>
          </w:p>
          <w:p w14:paraId="7E856CB5" w14:textId="77777777" w:rsidR="00151C7F" w:rsidRDefault="00151C7F">
            <w:pPr>
              <w:spacing w:after="0" w:line="252" w:lineRule="auto"/>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Introducing students to research - oriented classes and</w:t>
            </w:r>
          </w:p>
          <w:p w14:paraId="5FA86686" w14:textId="77777777" w:rsidR="00151C7F" w:rsidRDefault="00151C7F">
            <w:pPr>
              <w:spacing w:after="0" w:line="252" w:lineRule="auto"/>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personal work</w:t>
            </w:r>
          </w:p>
          <w:p w14:paraId="5A71FC84" w14:textId="77777777" w:rsidR="00151C7F" w:rsidRDefault="00151C7F">
            <w:pPr>
              <w:spacing w:after="0" w:line="252" w:lineRule="auto"/>
              <w:jc w:val="center"/>
              <w:rPr>
                <w:rFonts w:ascii="Times New Roman" w:eastAsia="Calibri" w:hAnsi="Times New Roman" w:cs="Times New Roman"/>
                <w:sz w:val="20"/>
                <w:szCs w:val="20"/>
                <w:lang w:val="en-GB"/>
              </w:rPr>
            </w:pPr>
          </w:p>
          <w:p w14:paraId="61F14BFD" w14:textId="77777777" w:rsidR="00151C7F" w:rsidRDefault="00151C7F">
            <w:pPr>
              <w:spacing w:after="0" w:line="252" w:lineRule="auto"/>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 xml:space="preserve">Developing problem-solving and decision-making skills </w:t>
            </w:r>
          </w:p>
        </w:tc>
        <w:tc>
          <w:tcPr>
            <w:tcW w:w="719" w:type="dxa"/>
            <w:tcBorders>
              <w:top w:val="single" w:sz="4" w:space="0" w:color="000000"/>
              <w:left w:val="single" w:sz="4" w:space="0" w:color="000000"/>
              <w:bottom w:val="single" w:sz="4" w:space="0" w:color="000000"/>
              <w:right w:val="single" w:sz="4" w:space="0" w:color="000000"/>
            </w:tcBorders>
            <w:hideMark/>
          </w:tcPr>
          <w:p w14:paraId="00FD024E" w14:textId="77777777" w:rsidR="00151C7F" w:rsidRDefault="00151C7F">
            <w:pPr>
              <w:spacing w:after="0" w:line="252" w:lineRule="auto"/>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0.5</w:t>
            </w:r>
          </w:p>
        </w:tc>
        <w:tc>
          <w:tcPr>
            <w:tcW w:w="972" w:type="dxa"/>
            <w:tcBorders>
              <w:top w:val="single" w:sz="4" w:space="0" w:color="000000"/>
              <w:left w:val="single" w:sz="4" w:space="0" w:color="000000"/>
              <w:bottom w:val="single" w:sz="4" w:space="0" w:color="000000"/>
              <w:right w:val="single" w:sz="4" w:space="0" w:color="000000"/>
            </w:tcBorders>
            <w:hideMark/>
          </w:tcPr>
          <w:p w14:paraId="054E1234" w14:textId="77777777" w:rsidR="00151C7F" w:rsidRDefault="00151C7F">
            <w:pPr>
              <w:spacing w:after="0" w:line="252" w:lineRule="auto"/>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1-2</w:t>
            </w:r>
          </w:p>
        </w:tc>
        <w:tc>
          <w:tcPr>
            <w:tcW w:w="1911" w:type="dxa"/>
            <w:tcBorders>
              <w:top w:val="single" w:sz="4" w:space="0" w:color="000000"/>
              <w:left w:val="single" w:sz="4" w:space="0" w:color="000000"/>
              <w:bottom w:val="single" w:sz="4" w:space="0" w:color="000000"/>
              <w:right w:val="single" w:sz="4" w:space="0" w:color="000000"/>
            </w:tcBorders>
          </w:tcPr>
          <w:p w14:paraId="1F1CFA49" w14:textId="77777777" w:rsidR="00151C7F" w:rsidRDefault="00151C7F">
            <w:pPr>
              <w:spacing w:after="0" w:line="252" w:lineRule="auto"/>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Searching and studying literature</w:t>
            </w:r>
          </w:p>
          <w:p w14:paraId="35BA73A2" w14:textId="77777777" w:rsidR="00151C7F" w:rsidRDefault="00151C7F">
            <w:pPr>
              <w:spacing w:after="0" w:line="252" w:lineRule="auto"/>
              <w:jc w:val="center"/>
              <w:rPr>
                <w:rFonts w:ascii="Times New Roman" w:eastAsia="Calibri" w:hAnsi="Times New Roman" w:cs="Times New Roman"/>
                <w:sz w:val="20"/>
                <w:szCs w:val="20"/>
                <w:lang w:val="en-GB"/>
              </w:rPr>
            </w:pPr>
          </w:p>
          <w:p w14:paraId="1A0A7CFB" w14:textId="77777777" w:rsidR="00151C7F" w:rsidRDefault="00151C7F">
            <w:pPr>
              <w:spacing w:after="0" w:line="252" w:lineRule="auto"/>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Creating and evaluating new facts in the area of ​​scientific research</w:t>
            </w:r>
          </w:p>
          <w:p w14:paraId="1F695A44" w14:textId="77777777" w:rsidR="00151C7F" w:rsidRDefault="00151C7F">
            <w:pPr>
              <w:spacing w:after="0" w:line="252" w:lineRule="auto"/>
              <w:jc w:val="center"/>
              <w:rPr>
                <w:rFonts w:ascii="Times New Roman" w:eastAsia="Calibri" w:hAnsi="Times New Roman" w:cs="Times New Roman"/>
                <w:sz w:val="20"/>
                <w:szCs w:val="20"/>
                <w:lang w:val="en-GB"/>
              </w:rPr>
            </w:pPr>
          </w:p>
          <w:p w14:paraId="25610C6A" w14:textId="0BB28717" w:rsidR="00151C7F" w:rsidRDefault="00151C7F" w:rsidP="005E309F">
            <w:pPr>
              <w:spacing w:after="0" w:line="252" w:lineRule="auto"/>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 xml:space="preserve">Taking on ethical and social responsibility </w:t>
            </w:r>
          </w:p>
        </w:tc>
        <w:tc>
          <w:tcPr>
            <w:tcW w:w="1441" w:type="dxa"/>
            <w:tcBorders>
              <w:top w:val="single" w:sz="4" w:space="0" w:color="000000"/>
              <w:left w:val="single" w:sz="4" w:space="0" w:color="000000"/>
              <w:bottom w:val="single" w:sz="4" w:space="0" w:color="000000"/>
              <w:right w:val="single" w:sz="4" w:space="0" w:color="000000"/>
            </w:tcBorders>
          </w:tcPr>
          <w:p w14:paraId="172607DE" w14:textId="77777777" w:rsidR="00151C7F" w:rsidRDefault="00151C7F">
            <w:pPr>
              <w:spacing w:after="0" w:line="252" w:lineRule="auto"/>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Records</w:t>
            </w:r>
          </w:p>
          <w:p w14:paraId="29087C75" w14:textId="77777777" w:rsidR="00151C7F" w:rsidRDefault="00151C7F">
            <w:pPr>
              <w:spacing w:after="0" w:line="252" w:lineRule="auto"/>
              <w:jc w:val="center"/>
              <w:rPr>
                <w:rFonts w:ascii="Times New Roman" w:eastAsia="Calibri" w:hAnsi="Times New Roman" w:cs="Times New Roman"/>
                <w:sz w:val="20"/>
                <w:szCs w:val="20"/>
                <w:lang w:val="en-GB"/>
              </w:rPr>
            </w:pPr>
          </w:p>
          <w:p w14:paraId="74B750BA" w14:textId="77777777" w:rsidR="00151C7F" w:rsidRDefault="00151C7F">
            <w:pPr>
              <w:spacing w:after="0" w:line="252" w:lineRule="auto"/>
              <w:jc w:val="center"/>
              <w:rPr>
                <w:rFonts w:ascii="Times New Roman" w:eastAsia="Calibri" w:hAnsi="Times New Roman" w:cs="Times New Roman"/>
                <w:sz w:val="20"/>
                <w:szCs w:val="20"/>
                <w:lang w:val="en-GB"/>
              </w:rPr>
            </w:pPr>
          </w:p>
          <w:p w14:paraId="37A0E92E" w14:textId="77777777" w:rsidR="00151C7F" w:rsidRDefault="00151C7F">
            <w:pPr>
              <w:spacing w:after="0" w:line="252" w:lineRule="auto"/>
              <w:jc w:val="center"/>
              <w:rPr>
                <w:rFonts w:ascii="Times New Roman" w:eastAsia="Calibri" w:hAnsi="Times New Roman" w:cs="Times New Roman"/>
                <w:sz w:val="20"/>
                <w:szCs w:val="20"/>
                <w:lang w:val="en-GB"/>
              </w:rPr>
            </w:pPr>
          </w:p>
          <w:p w14:paraId="331E5C0F" w14:textId="77777777" w:rsidR="00151C7F" w:rsidRDefault="00151C7F">
            <w:pPr>
              <w:spacing w:after="0" w:line="252" w:lineRule="auto"/>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Critical judgment</w:t>
            </w:r>
          </w:p>
          <w:p w14:paraId="5BE17283" w14:textId="77777777" w:rsidR="00151C7F" w:rsidRDefault="00151C7F">
            <w:pPr>
              <w:spacing w:after="0" w:line="252" w:lineRule="auto"/>
              <w:jc w:val="center"/>
              <w:rPr>
                <w:rFonts w:ascii="Times New Roman" w:eastAsia="Calibri" w:hAnsi="Times New Roman" w:cs="Times New Roman"/>
                <w:sz w:val="20"/>
                <w:szCs w:val="20"/>
                <w:lang w:val="en-GB"/>
              </w:rPr>
            </w:pPr>
          </w:p>
          <w:p w14:paraId="72F30113" w14:textId="77777777" w:rsidR="00151C7F" w:rsidRDefault="00151C7F">
            <w:pPr>
              <w:spacing w:after="0" w:line="252" w:lineRule="auto"/>
              <w:jc w:val="center"/>
              <w:rPr>
                <w:rFonts w:ascii="Times New Roman" w:eastAsia="Calibri" w:hAnsi="Times New Roman" w:cs="Times New Roman"/>
                <w:sz w:val="20"/>
                <w:szCs w:val="20"/>
                <w:lang w:val="en-GB"/>
              </w:rPr>
            </w:pPr>
          </w:p>
          <w:p w14:paraId="6F7D2EE9" w14:textId="77777777" w:rsidR="00151C7F" w:rsidRDefault="00151C7F">
            <w:pPr>
              <w:spacing w:after="0" w:line="252" w:lineRule="auto"/>
              <w:jc w:val="center"/>
              <w:rPr>
                <w:rFonts w:ascii="Times New Roman" w:eastAsia="Calibri" w:hAnsi="Times New Roman" w:cs="Times New Roman"/>
                <w:sz w:val="20"/>
                <w:szCs w:val="20"/>
                <w:lang w:val="en-GB"/>
              </w:rPr>
            </w:pPr>
          </w:p>
          <w:p w14:paraId="307D87F9" w14:textId="77777777" w:rsidR="00151C7F" w:rsidRDefault="00151C7F">
            <w:pPr>
              <w:spacing w:after="0" w:line="252" w:lineRule="auto"/>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Incentive</w:t>
            </w:r>
          </w:p>
        </w:tc>
        <w:tc>
          <w:tcPr>
            <w:tcW w:w="567" w:type="dxa"/>
            <w:tcBorders>
              <w:top w:val="single" w:sz="4" w:space="0" w:color="000000"/>
              <w:left w:val="single" w:sz="4" w:space="0" w:color="000000"/>
              <w:bottom w:val="single" w:sz="4" w:space="0" w:color="000000"/>
              <w:right w:val="single" w:sz="4" w:space="0" w:color="000000"/>
            </w:tcBorders>
            <w:hideMark/>
          </w:tcPr>
          <w:p w14:paraId="5AD62184" w14:textId="77777777" w:rsidR="00151C7F" w:rsidRDefault="00151C7F">
            <w:pPr>
              <w:spacing w:after="0" w:line="252" w:lineRule="auto"/>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15</w:t>
            </w:r>
          </w:p>
        </w:tc>
        <w:tc>
          <w:tcPr>
            <w:tcW w:w="582" w:type="dxa"/>
            <w:tcBorders>
              <w:top w:val="single" w:sz="4" w:space="0" w:color="000000"/>
              <w:left w:val="single" w:sz="4" w:space="0" w:color="000000"/>
              <w:bottom w:val="single" w:sz="4" w:space="0" w:color="000000"/>
              <w:right w:val="single" w:sz="4" w:space="0" w:color="000000"/>
            </w:tcBorders>
            <w:hideMark/>
          </w:tcPr>
          <w:p w14:paraId="63D0986C" w14:textId="77777777" w:rsidR="00151C7F" w:rsidRDefault="00151C7F">
            <w:pPr>
              <w:spacing w:after="0" w:line="252" w:lineRule="auto"/>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20</w:t>
            </w:r>
          </w:p>
        </w:tc>
      </w:tr>
      <w:tr w:rsidR="00151C7F" w14:paraId="583A5D87" w14:textId="77777777" w:rsidTr="005E309F">
        <w:trPr>
          <w:cantSplit/>
          <w:trHeight w:val="186"/>
        </w:trPr>
        <w:tc>
          <w:tcPr>
            <w:tcW w:w="1474" w:type="dxa"/>
            <w:vMerge/>
            <w:tcBorders>
              <w:top w:val="single" w:sz="4" w:space="0" w:color="000000"/>
              <w:left w:val="single" w:sz="4" w:space="0" w:color="000000"/>
              <w:bottom w:val="single" w:sz="4" w:space="0" w:color="000000"/>
              <w:right w:val="single" w:sz="4" w:space="0" w:color="000000"/>
            </w:tcBorders>
            <w:vAlign w:val="center"/>
            <w:hideMark/>
          </w:tcPr>
          <w:p w14:paraId="0CF0F08F" w14:textId="77777777" w:rsidR="00151C7F" w:rsidRDefault="00151C7F">
            <w:pPr>
              <w:spacing w:after="0"/>
              <w:rPr>
                <w:rFonts w:ascii="Times New Roman" w:eastAsia="Calibri" w:hAnsi="Times New Roman" w:cs="Times New Roman"/>
                <w:b/>
                <w:sz w:val="20"/>
                <w:szCs w:val="20"/>
                <w:lang w:val="en-GB"/>
              </w:rPr>
            </w:pPr>
          </w:p>
        </w:tc>
        <w:tc>
          <w:tcPr>
            <w:tcW w:w="2449" w:type="dxa"/>
            <w:tcBorders>
              <w:top w:val="single" w:sz="4" w:space="0" w:color="000000"/>
              <w:left w:val="single" w:sz="4" w:space="0" w:color="000000"/>
              <w:bottom w:val="single" w:sz="4" w:space="0" w:color="000000"/>
              <w:right w:val="single" w:sz="4" w:space="0" w:color="000000"/>
            </w:tcBorders>
          </w:tcPr>
          <w:p w14:paraId="12494C55" w14:textId="77777777" w:rsidR="00151C7F" w:rsidRDefault="00151C7F">
            <w:pPr>
              <w:spacing w:after="0" w:line="252" w:lineRule="auto"/>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 xml:space="preserve">Seminar paper </w:t>
            </w:r>
          </w:p>
          <w:p w14:paraId="21021D11" w14:textId="77777777" w:rsidR="00151C7F" w:rsidRDefault="00151C7F">
            <w:pPr>
              <w:spacing w:after="0" w:line="252" w:lineRule="auto"/>
              <w:jc w:val="center"/>
              <w:rPr>
                <w:rFonts w:ascii="Times New Roman" w:eastAsia="Calibri" w:hAnsi="Times New Roman" w:cs="Times New Roman"/>
                <w:sz w:val="20"/>
                <w:szCs w:val="20"/>
                <w:lang w:val="en-GB"/>
              </w:rPr>
            </w:pPr>
          </w:p>
          <w:p w14:paraId="6921D3E3" w14:textId="77777777" w:rsidR="00151C7F" w:rsidRDefault="00151C7F">
            <w:pPr>
              <w:spacing w:after="0" w:line="252" w:lineRule="auto"/>
              <w:jc w:val="center"/>
              <w:rPr>
                <w:rFonts w:ascii="Times New Roman" w:eastAsia="Calibri" w:hAnsi="Times New Roman" w:cs="Times New Roman"/>
                <w:sz w:val="20"/>
                <w:szCs w:val="20"/>
                <w:lang w:val="en-GB"/>
              </w:rPr>
            </w:pPr>
          </w:p>
        </w:tc>
        <w:tc>
          <w:tcPr>
            <w:tcW w:w="719" w:type="dxa"/>
            <w:tcBorders>
              <w:top w:val="single" w:sz="4" w:space="0" w:color="000000"/>
              <w:left w:val="single" w:sz="4" w:space="0" w:color="000000"/>
              <w:bottom w:val="single" w:sz="4" w:space="0" w:color="000000"/>
              <w:right w:val="single" w:sz="4" w:space="0" w:color="000000"/>
            </w:tcBorders>
            <w:hideMark/>
          </w:tcPr>
          <w:p w14:paraId="51CAACF1" w14:textId="77777777" w:rsidR="00151C7F" w:rsidRDefault="00151C7F">
            <w:pPr>
              <w:spacing w:after="0" w:line="252" w:lineRule="auto"/>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1</w:t>
            </w:r>
          </w:p>
        </w:tc>
        <w:tc>
          <w:tcPr>
            <w:tcW w:w="972" w:type="dxa"/>
            <w:tcBorders>
              <w:top w:val="single" w:sz="4" w:space="0" w:color="000000"/>
              <w:left w:val="single" w:sz="4" w:space="0" w:color="000000"/>
              <w:bottom w:val="single" w:sz="4" w:space="0" w:color="000000"/>
              <w:right w:val="single" w:sz="4" w:space="0" w:color="000000"/>
            </w:tcBorders>
            <w:hideMark/>
          </w:tcPr>
          <w:p w14:paraId="67596E98" w14:textId="77777777" w:rsidR="00151C7F" w:rsidRDefault="00151C7F">
            <w:pPr>
              <w:spacing w:after="0" w:line="252" w:lineRule="auto"/>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1-4</w:t>
            </w:r>
          </w:p>
        </w:tc>
        <w:tc>
          <w:tcPr>
            <w:tcW w:w="1911" w:type="dxa"/>
            <w:tcBorders>
              <w:top w:val="single" w:sz="4" w:space="0" w:color="000000"/>
              <w:left w:val="single" w:sz="4" w:space="0" w:color="000000"/>
              <w:bottom w:val="single" w:sz="4" w:space="0" w:color="000000"/>
              <w:right w:val="single" w:sz="4" w:space="0" w:color="000000"/>
            </w:tcBorders>
            <w:hideMark/>
          </w:tcPr>
          <w:p w14:paraId="6CF49D46" w14:textId="77777777" w:rsidR="00151C7F" w:rsidRDefault="00151C7F">
            <w:pPr>
              <w:spacing w:after="0" w:line="252" w:lineRule="auto"/>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Preparation and presentation of the seminar</w:t>
            </w:r>
          </w:p>
        </w:tc>
        <w:tc>
          <w:tcPr>
            <w:tcW w:w="1441" w:type="dxa"/>
            <w:tcBorders>
              <w:top w:val="single" w:sz="4" w:space="0" w:color="000000"/>
              <w:left w:val="single" w:sz="4" w:space="0" w:color="000000"/>
              <w:bottom w:val="single" w:sz="4" w:space="0" w:color="000000"/>
              <w:right w:val="single" w:sz="4" w:space="0" w:color="000000"/>
            </w:tcBorders>
          </w:tcPr>
          <w:p w14:paraId="7F428162" w14:textId="77777777" w:rsidR="00151C7F" w:rsidRDefault="00151C7F">
            <w:pPr>
              <w:spacing w:after="0" w:line="252" w:lineRule="auto"/>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Evaluation</w:t>
            </w:r>
          </w:p>
          <w:p w14:paraId="6299C855" w14:textId="75AD12AE" w:rsidR="00151C7F" w:rsidRDefault="00151C7F" w:rsidP="005E309F">
            <w:pPr>
              <w:spacing w:after="0" w:line="252" w:lineRule="auto"/>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 xml:space="preserve">Ability to discuss </w:t>
            </w:r>
          </w:p>
        </w:tc>
        <w:tc>
          <w:tcPr>
            <w:tcW w:w="567" w:type="dxa"/>
            <w:tcBorders>
              <w:top w:val="single" w:sz="4" w:space="0" w:color="000000"/>
              <w:left w:val="single" w:sz="4" w:space="0" w:color="000000"/>
              <w:bottom w:val="single" w:sz="4" w:space="0" w:color="000000"/>
              <w:right w:val="single" w:sz="4" w:space="0" w:color="000000"/>
            </w:tcBorders>
            <w:hideMark/>
          </w:tcPr>
          <w:p w14:paraId="40A73D38" w14:textId="77777777" w:rsidR="00151C7F" w:rsidRDefault="00151C7F">
            <w:pPr>
              <w:spacing w:after="0" w:line="240" w:lineRule="auto"/>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30</w:t>
            </w:r>
          </w:p>
        </w:tc>
        <w:tc>
          <w:tcPr>
            <w:tcW w:w="582" w:type="dxa"/>
            <w:tcBorders>
              <w:top w:val="single" w:sz="4" w:space="0" w:color="000000"/>
              <w:left w:val="single" w:sz="4" w:space="0" w:color="000000"/>
              <w:bottom w:val="single" w:sz="4" w:space="0" w:color="000000"/>
              <w:right w:val="single" w:sz="4" w:space="0" w:color="000000"/>
            </w:tcBorders>
            <w:hideMark/>
          </w:tcPr>
          <w:p w14:paraId="6AE46D1A" w14:textId="77777777" w:rsidR="00151C7F" w:rsidRDefault="00151C7F">
            <w:pPr>
              <w:spacing w:after="0" w:line="276" w:lineRule="auto"/>
              <w:jc w:val="center"/>
              <w:rPr>
                <w:rFonts w:ascii="Times New Roman" w:eastAsia="Calibri" w:hAnsi="Times New Roman" w:cs="Times New Roman"/>
                <w:sz w:val="20"/>
                <w:szCs w:val="20"/>
                <w:lang w:val="en-GB" w:eastAsia="hr-HR"/>
              </w:rPr>
            </w:pPr>
            <w:r>
              <w:rPr>
                <w:rFonts w:ascii="Times New Roman" w:eastAsia="Calibri" w:hAnsi="Times New Roman" w:cs="Times New Roman"/>
                <w:sz w:val="20"/>
                <w:szCs w:val="20"/>
                <w:lang w:val="en-GB"/>
              </w:rPr>
              <w:t>60</w:t>
            </w:r>
          </w:p>
        </w:tc>
      </w:tr>
      <w:tr w:rsidR="00151C7F" w14:paraId="3CF2FCD6" w14:textId="77777777" w:rsidTr="005E309F">
        <w:trPr>
          <w:cantSplit/>
          <w:trHeight w:val="186"/>
        </w:trPr>
        <w:tc>
          <w:tcPr>
            <w:tcW w:w="1474" w:type="dxa"/>
            <w:vMerge/>
            <w:tcBorders>
              <w:top w:val="single" w:sz="4" w:space="0" w:color="000000"/>
              <w:left w:val="single" w:sz="4" w:space="0" w:color="000000"/>
              <w:bottom w:val="single" w:sz="4" w:space="0" w:color="000000"/>
              <w:right w:val="single" w:sz="4" w:space="0" w:color="000000"/>
            </w:tcBorders>
            <w:vAlign w:val="center"/>
            <w:hideMark/>
          </w:tcPr>
          <w:p w14:paraId="5222F136" w14:textId="77777777" w:rsidR="00151C7F" w:rsidRDefault="00151C7F">
            <w:pPr>
              <w:spacing w:after="0"/>
              <w:rPr>
                <w:rFonts w:ascii="Times New Roman" w:eastAsia="Calibri" w:hAnsi="Times New Roman" w:cs="Times New Roman"/>
                <w:b/>
                <w:sz w:val="20"/>
                <w:szCs w:val="20"/>
                <w:lang w:val="en-GB"/>
              </w:rPr>
            </w:pPr>
          </w:p>
        </w:tc>
        <w:tc>
          <w:tcPr>
            <w:tcW w:w="2449" w:type="dxa"/>
            <w:tcBorders>
              <w:top w:val="single" w:sz="4" w:space="0" w:color="000000"/>
              <w:left w:val="single" w:sz="4" w:space="0" w:color="000000"/>
              <w:bottom w:val="single" w:sz="4" w:space="0" w:color="000000"/>
              <w:right w:val="single" w:sz="4" w:space="0" w:color="000000"/>
            </w:tcBorders>
          </w:tcPr>
          <w:p w14:paraId="218C9769" w14:textId="77777777" w:rsidR="00151C7F" w:rsidRDefault="00151C7F">
            <w:pPr>
              <w:spacing w:after="0" w:line="252" w:lineRule="auto"/>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 xml:space="preserve">Final exam </w:t>
            </w:r>
          </w:p>
          <w:p w14:paraId="2999551D" w14:textId="77777777" w:rsidR="00151C7F" w:rsidRDefault="00151C7F">
            <w:pPr>
              <w:spacing w:after="0" w:line="252" w:lineRule="auto"/>
              <w:jc w:val="center"/>
              <w:rPr>
                <w:rFonts w:ascii="Times New Roman" w:eastAsia="Calibri" w:hAnsi="Times New Roman" w:cs="Times New Roman"/>
                <w:sz w:val="20"/>
                <w:szCs w:val="20"/>
                <w:lang w:val="en-GB"/>
              </w:rPr>
            </w:pPr>
          </w:p>
        </w:tc>
        <w:tc>
          <w:tcPr>
            <w:tcW w:w="719" w:type="dxa"/>
            <w:tcBorders>
              <w:top w:val="single" w:sz="4" w:space="0" w:color="000000"/>
              <w:left w:val="single" w:sz="4" w:space="0" w:color="000000"/>
              <w:bottom w:val="single" w:sz="4" w:space="0" w:color="000000"/>
              <w:right w:val="single" w:sz="4" w:space="0" w:color="000000"/>
            </w:tcBorders>
            <w:hideMark/>
          </w:tcPr>
          <w:p w14:paraId="7A62F553" w14:textId="77777777" w:rsidR="00151C7F" w:rsidRDefault="00151C7F">
            <w:pPr>
              <w:spacing w:after="0" w:line="252" w:lineRule="auto"/>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0.5</w:t>
            </w:r>
          </w:p>
        </w:tc>
        <w:tc>
          <w:tcPr>
            <w:tcW w:w="972" w:type="dxa"/>
            <w:tcBorders>
              <w:top w:val="single" w:sz="4" w:space="0" w:color="000000"/>
              <w:left w:val="single" w:sz="4" w:space="0" w:color="000000"/>
              <w:bottom w:val="single" w:sz="4" w:space="0" w:color="000000"/>
              <w:right w:val="single" w:sz="4" w:space="0" w:color="000000"/>
            </w:tcBorders>
            <w:hideMark/>
          </w:tcPr>
          <w:p w14:paraId="416A6F68" w14:textId="77777777" w:rsidR="00151C7F" w:rsidRDefault="00151C7F">
            <w:pPr>
              <w:spacing w:after="0" w:line="252" w:lineRule="auto"/>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1-4</w:t>
            </w:r>
          </w:p>
        </w:tc>
        <w:tc>
          <w:tcPr>
            <w:tcW w:w="1911" w:type="dxa"/>
            <w:tcBorders>
              <w:top w:val="single" w:sz="4" w:space="0" w:color="000000"/>
              <w:left w:val="single" w:sz="4" w:space="0" w:color="000000"/>
              <w:bottom w:val="single" w:sz="4" w:space="0" w:color="000000"/>
              <w:right w:val="single" w:sz="4" w:space="0" w:color="000000"/>
            </w:tcBorders>
          </w:tcPr>
          <w:p w14:paraId="2B40C52B" w14:textId="77777777" w:rsidR="00151C7F" w:rsidRDefault="00151C7F">
            <w:pPr>
              <w:spacing w:after="0" w:line="252" w:lineRule="auto"/>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Adoption of the material</w:t>
            </w:r>
          </w:p>
          <w:p w14:paraId="6ED8DB09" w14:textId="77777777" w:rsidR="00151C7F" w:rsidRDefault="00151C7F">
            <w:pPr>
              <w:spacing w:after="0" w:line="252" w:lineRule="auto"/>
              <w:jc w:val="center"/>
              <w:rPr>
                <w:rFonts w:ascii="Times New Roman" w:eastAsia="Calibri" w:hAnsi="Times New Roman" w:cs="Times New Roman"/>
                <w:sz w:val="20"/>
                <w:szCs w:val="20"/>
                <w:lang w:val="en-GB"/>
              </w:rPr>
            </w:pPr>
          </w:p>
          <w:p w14:paraId="1057CF00" w14:textId="77777777" w:rsidR="00151C7F" w:rsidRDefault="00151C7F">
            <w:pPr>
              <w:spacing w:after="0" w:line="252" w:lineRule="auto"/>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Demonstration of knowledge</w:t>
            </w:r>
          </w:p>
        </w:tc>
        <w:tc>
          <w:tcPr>
            <w:tcW w:w="1441" w:type="dxa"/>
            <w:tcBorders>
              <w:top w:val="single" w:sz="4" w:space="0" w:color="000000"/>
              <w:left w:val="single" w:sz="4" w:space="0" w:color="000000"/>
              <w:bottom w:val="single" w:sz="4" w:space="0" w:color="000000"/>
              <w:right w:val="single" w:sz="4" w:space="0" w:color="000000"/>
            </w:tcBorders>
          </w:tcPr>
          <w:p w14:paraId="13ACE7AD" w14:textId="77777777" w:rsidR="00151C7F" w:rsidRDefault="00151C7F">
            <w:pPr>
              <w:spacing w:after="0" w:line="252" w:lineRule="auto"/>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Oral exam</w:t>
            </w:r>
          </w:p>
          <w:p w14:paraId="6B40A5EC" w14:textId="77777777" w:rsidR="00151C7F" w:rsidRDefault="00151C7F">
            <w:pPr>
              <w:spacing w:after="0" w:line="252" w:lineRule="auto"/>
              <w:jc w:val="center"/>
              <w:rPr>
                <w:rFonts w:ascii="Times New Roman" w:eastAsia="Calibri" w:hAnsi="Times New Roman" w:cs="Times New Roman"/>
                <w:sz w:val="20"/>
                <w:szCs w:val="20"/>
                <w:lang w:val="en-GB"/>
              </w:rPr>
            </w:pPr>
          </w:p>
          <w:p w14:paraId="2FF00F4E" w14:textId="5AF523CB" w:rsidR="00151C7F" w:rsidRDefault="00151C7F" w:rsidP="005E309F">
            <w:pPr>
              <w:spacing w:after="0" w:line="252" w:lineRule="auto"/>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 xml:space="preserve">Apologetics of moral and bioethical principles </w:t>
            </w:r>
          </w:p>
        </w:tc>
        <w:tc>
          <w:tcPr>
            <w:tcW w:w="567" w:type="dxa"/>
            <w:tcBorders>
              <w:top w:val="single" w:sz="4" w:space="0" w:color="000000"/>
              <w:left w:val="single" w:sz="4" w:space="0" w:color="000000"/>
              <w:bottom w:val="single" w:sz="4" w:space="0" w:color="000000"/>
              <w:right w:val="single" w:sz="4" w:space="0" w:color="000000"/>
            </w:tcBorders>
            <w:hideMark/>
          </w:tcPr>
          <w:p w14:paraId="2787E413" w14:textId="77777777" w:rsidR="00151C7F" w:rsidRDefault="00151C7F">
            <w:pPr>
              <w:spacing w:after="0" w:line="252" w:lineRule="auto"/>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15</w:t>
            </w:r>
          </w:p>
        </w:tc>
        <w:tc>
          <w:tcPr>
            <w:tcW w:w="582" w:type="dxa"/>
            <w:tcBorders>
              <w:top w:val="single" w:sz="4" w:space="0" w:color="000000"/>
              <w:left w:val="single" w:sz="4" w:space="0" w:color="000000"/>
              <w:bottom w:val="single" w:sz="4" w:space="0" w:color="000000"/>
              <w:right w:val="single" w:sz="4" w:space="0" w:color="000000"/>
            </w:tcBorders>
            <w:hideMark/>
          </w:tcPr>
          <w:p w14:paraId="23458459" w14:textId="77777777" w:rsidR="00151C7F" w:rsidRDefault="00151C7F">
            <w:pPr>
              <w:spacing w:after="0" w:line="252" w:lineRule="auto"/>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20</w:t>
            </w:r>
          </w:p>
        </w:tc>
      </w:tr>
      <w:tr w:rsidR="00151C7F" w14:paraId="3F72C892" w14:textId="77777777" w:rsidTr="005E309F">
        <w:trPr>
          <w:cantSplit/>
          <w:trHeight w:val="186"/>
        </w:trPr>
        <w:tc>
          <w:tcPr>
            <w:tcW w:w="1474" w:type="dxa"/>
            <w:vMerge/>
            <w:tcBorders>
              <w:top w:val="single" w:sz="4" w:space="0" w:color="000000"/>
              <w:left w:val="single" w:sz="4" w:space="0" w:color="000000"/>
              <w:bottom w:val="single" w:sz="4" w:space="0" w:color="000000"/>
              <w:right w:val="single" w:sz="4" w:space="0" w:color="000000"/>
            </w:tcBorders>
            <w:vAlign w:val="center"/>
            <w:hideMark/>
          </w:tcPr>
          <w:p w14:paraId="50DA618D" w14:textId="77777777" w:rsidR="00151C7F" w:rsidRDefault="00151C7F">
            <w:pPr>
              <w:spacing w:after="0"/>
              <w:rPr>
                <w:rFonts w:ascii="Times New Roman" w:eastAsia="Calibri" w:hAnsi="Times New Roman" w:cs="Times New Roman"/>
                <w:b/>
                <w:sz w:val="20"/>
                <w:szCs w:val="20"/>
                <w:lang w:val="en-GB"/>
              </w:rPr>
            </w:pPr>
          </w:p>
        </w:tc>
        <w:tc>
          <w:tcPr>
            <w:tcW w:w="2449" w:type="dxa"/>
            <w:tcBorders>
              <w:top w:val="single" w:sz="4" w:space="0" w:color="000000"/>
              <w:left w:val="single" w:sz="4" w:space="0" w:color="000000"/>
              <w:bottom w:val="single" w:sz="4" w:space="0" w:color="000000"/>
              <w:right w:val="single" w:sz="4" w:space="0" w:color="000000"/>
            </w:tcBorders>
            <w:hideMark/>
          </w:tcPr>
          <w:p w14:paraId="64DD46D2" w14:textId="77777777" w:rsidR="00151C7F" w:rsidRDefault="00151C7F">
            <w:pPr>
              <w:spacing w:after="0" w:line="252" w:lineRule="auto"/>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 xml:space="preserve">Total: </w:t>
            </w:r>
          </w:p>
        </w:tc>
        <w:tc>
          <w:tcPr>
            <w:tcW w:w="719" w:type="dxa"/>
            <w:tcBorders>
              <w:top w:val="single" w:sz="4" w:space="0" w:color="000000"/>
              <w:left w:val="single" w:sz="4" w:space="0" w:color="000000"/>
              <w:bottom w:val="single" w:sz="4" w:space="0" w:color="000000"/>
              <w:right w:val="single" w:sz="4" w:space="0" w:color="000000"/>
            </w:tcBorders>
            <w:shd w:val="clear" w:color="auto" w:fill="D6E3BC"/>
            <w:hideMark/>
          </w:tcPr>
          <w:p w14:paraId="17F2D603" w14:textId="77777777" w:rsidR="00151C7F" w:rsidRDefault="00151C7F">
            <w:pPr>
              <w:spacing w:after="0" w:line="252" w:lineRule="auto"/>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2</w:t>
            </w:r>
          </w:p>
        </w:tc>
        <w:tc>
          <w:tcPr>
            <w:tcW w:w="972" w:type="dxa"/>
            <w:tcBorders>
              <w:top w:val="single" w:sz="4" w:space="0" w:color="000000"/>
              <w:left w:val="single" w:sz="4" w:space="0" w:color="000000"/>
              <w:bottom w:val="single" w:sz="4" w:space="0" w:color="000000"/>
              <w:right w:val="single" w:sz="4" w:space="0" w:color="000000"/>
            </w:tcBorders>
          </w:tcPr>
          <w:p w14:paraId="5A08DDE5" w14:textId="77777777" w:rsidR="00151C7F" w:rsidRDefault="00151C7F">
            <w:pPr>
              <w:spacing w:after="0" w:line="252" w:lineRule="auto"/>
              <w:jc w:val="center"/>
              <w:rPr>
                <w:rFonts w:ascii="Times New Roman" w:eastAsia="Calibri" w:hAnsi="Times New Roman" w:cs="Times New Roman"/>
                <w:sz w:val="20"/>
                <w:szCs w:val="20"/>
                <w:lang w:val="en-GB"/>
              </w:rPr>
            </w:pPr>
          </w:p>
        </w:tc>
        <w:tc>
          <w:tcPr>
            <w:tcW w:w="1911" w:type="dxa"/>
            <w:tcBorders>
              <w:top w:val="single" w:sz="4" w:space="0" w:color="000000"/>
              <w:left w:val="single" w:sz="4" w:space="0" w:color="000000"/>
              <w:bottom w:val="single" w:sz="4" w:space="0" w:color="000000"/>
              <w:right w:val="single" w:sz="4" w:space="0" w:color="000000"/>
            </w:tcBorders>
          </w:tcPr>
          <w:p w14:paraId="21358BDC" w14:textId="77777777" w:rsidR="00151C7F" w:rsidRDefault="00151C7F">
            <w:pPr>
              <w:spacing w:after="0" w:line="252" w:lineRule="auto"/>
              <w:jc w:val="center"/>
              <w:rPr>
                <w:rFonts w:ascii="Times New Roman" w:eastAsia="Calibri" w:hAnsi="Times New Roman" w:cs="Times New Roman"/>
                <w:sz w:val="20"/>
                <w:szCs w:val="20"/>
                <w:lang w:val="en-GB"/>
              </w:rPr>
            </w:pPr>
          </w:p>
        </w:tc>
        <w:tc>
          <w:tcPr>
            <w:tcW w:w="1441" w:type="dxa"/>
            <w:tcBorders>
              <w:top w:val="single" w:sz="4" w:space="0" w:color="000000"/>
              <w:left w:val="single" w:sz="4" w:space="0" w:color="000000"/>
              <w:bottom w:val="single" w:sz="4" w:space="0" w:color="000000"/>
              <w:right w:val="single" w:sz="4" w:space="0" w:color="000000"/>
            </w:tcBorders>
          </w:tcPr>
          <w:p w14:paraId="1E433F74" w14:textId="77777777" w:rsidR="00151C7F" w:rsidRDefault="00151C7F">
            <w:pPr>
              <w:spacing w:after="0" w:line="252" w:lineRule="auto"/>
              <w:jc w:val="center"/>
              <w:rPr>
                <w:rFonts w:ascii="Times New Roman" w:eastAsia="Calibri" w:hAnsi="Times New Roman" w:cs="Times New Roman"/>
                <w:sz w:val="20"/>
                <w:szCs w:val="20"/>
                <w:lang w:val="en-GB"/>
              </w:rPr>
            </w:pPr>
          </w:p>
        </w:tc>
        <w:tc>
          <w:tcPr>
            <w:tcW w:w="567" w:type="dxa"/>
            <w:tcBorders>
              <w:top w:val="single" w:sz="4" w:space="0" w:color="000000"/>
              <w:left w:val="single" w:sz="4" w:space="0" w:color="000000"/>
              <w:bottom w:val="single" w:sz="4" w:space="0" w:color="000000"/>
              <w:right w:val="single" w:sz="4" w:space="0" w:color="000000"/>
            </w:tcBorders>
            <w:shd w:val="clear" w:color="auto" w:fill="D6E3BC"/>
            <w:hideMark/>
          </w:tcPr>
          <w:p w14:paraId="14E61864" w14:textId="77777777" w:rsidR="00151C7F" w:rsidRDefault="00151C7F">
            <w:pPr>
              <w:spacing w:after="0" w:line="252" w:lineRule="auto"/>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60</w:t>
            </w:r>
          </w:p>
        </w:tc>
        <w:tc>
          <w:tcPr>
            <w:tcW w:w="582" w:type="dxa"/>
            <w:tcBorders>
              <w:top w:val="single" w:sz="4" w:space="0" w:color="000000"/>
              <w:left w:val="single" w:sz="4" w:space="0" w:color="000000"/>
              <w:bottom w:val="single" w:sz="4" w:space="0" w:color="000000"/>
              <w:right w:val="single" w:sz="4" w:space="0" w:color="000000"/>
            </w:tcBorders>
            <w:shd w:val="clear" w:color="auto" w:fill="D6E3BC"/>
            <w:hideMark/>
          </w:tcPr>
          <w:p w14:paraId="5A42603C" w14:textId="77777777" w:rsidR="00151C7F" w:rsidRDefault="00151C7F">
            <w:pPr>
              <w:spacing w:after="0" w:line="252" w:lineRule="auto"/>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100</w:t>
            </w:r>
          </w:p>
        </w:tc>
      </w:tr>
      <w:tr w:rsidR="00A82ACD" w14:paraId="7CBCF129" w14:textId="77777777" w:rsidTr="005E309F">
        <w:trPr>
          <w:cantSplit/>
          <w:trHeight w:val="362"/>
        </w:trPr>
        <w:tc>
          <w:tcPr>
            <w:tcW w:w="1474" w:type="dxa"/>
            <w:tcBorders>
              <w:top w:val="single" w:sz="4" w:space="0" w:color="000000"/>
              <w:left w:val="single" w:sz="4" w:space="0" w:color="000000"/>
              <w:bottom w:val="single" w:sz="4" w:space="0" w:color="000000"/>
              <w:right w:val="single" w:sz="4" w:space="0" w:color="000000"/>
            </w:tcBorders>
            <w:shd w:val="clear" w:color="auto" w:fill="D9D9D9"/>
          </w:tcPr>
          <w:p w14:paraId="31855CA9" w14:textId="1D045D2C" w:rsidR="00A82ACD" w:rsidRDefault="00A82ACD" w:rsidP="00A82ACD">
            <w:pPr>
              <w:spacing w:after="0" w:line="252" w:lineRule="auto"/>
              <w:rPr>
                <w:rFonts w:ascii="Times New Roman" w:eastAsia="Calibri" w:hAnsi="Times New Roman" w:cs="Times New Roman"/>
                <w:b/>
                <w:sz w:val="20"/>
                <w:szCs w:val="20"/>
                <w:lang w:val="en-GB"/>
              </w:rPr>
            </w:pPr>
            <w:proofErr w:type="spellStart"/>
            <w:r>
              <w:rPr>
                <w:rStyle w:val="Naglaeno"/>
                <w:rFonts w:ascii="Cambria" w:hAnsi="Cambria" w:cs="Calibri"/>
                <w:sz w:val="20"/>
                <w:szCs w:val="20"/>
              </w:rPr>
              <w:t>Class</w:t>
            </w:r>
            <w:proofErr w:type="spellEnd"/>
            <w:r>
              <w:rPr>
                <w:rStyle w:val="Naglaeno"/>
                <w:rFonts w:ascii="Cambria" w:hAnsi="Cambria" w:cs="Calibri"/>
                <w:sz w:val="20"/>
                <w:szCs w:val="20"/>
              </w:rPr>
              <w:t xml:space="preserve"> </w:t>
            </w:r>
            <w:proofErr w:type="spellStart"/>
            <w:r>
              <w:rPr>
                <w:rStyle w:val="Naglaeno"/>
                <w:rFonts w:ascii="Cambria" w:hAnsi="Cambria" w:cs="Calibri"/>
                <w:sz w:val="20"/>
                <w:szCs w:val="20"/>
              </w:rPr>
              <w:t>hours</w:t>
            </w:r>
            <w:proofErr w:type="spellEnd"/>
            <w:r>
              <w:rPr>
                <w:rStyle w:val="Naglaeno"/>
                <w:rFonts w:ascii="Cambria" w:hAnsi="Cambria" w:cs="Calibri"/>
                <w:sz w:val="20"/>
                <w:szCs w:val="20"/>
              </w:rPr>
              <w:t xml:space="preserve"> </w:t>
            </w:r>
            <w:proofErr w:type="spellStart"/>
            <w:r>
              <w:rPr>
                <w:rStyle w:val="Naglaeno"/>
                <w:rFonts w:ascii="Cambria" w:hAnsi="Cambria" w:cs="Calibri"/>
                <w:sz w:val="20"/>
                <w:szCs w:val="20"/>
              </w:rPr>
              <w:t>per</w:t>
            </w:r>
            <w:proofErr w:type="spellEnd"/>
            <w:r>
              <w:rPr>
                <w:rStyle w:val="Naglaeno"/>
                <w:rFonts w:ascii="Cambria" w:hAnsi="Cambria" w:cs="Calibri"/>
                <w:sz w:val="20"/>
                <w:szCs w:val="20"/>
              </w:rPr>
              <w:t xml:space="preserve"> </w:t>
            </w:r>
            <w:proofErr w:type="spellStart"/>
            <w:r>
              <w:rPr>
                <w:rStyle w:val="Naglaeno"/>
                <w:rFonts w:ascii="Cambria" w:hAnsi="Cambria" w:cs="Calibri"/>
                <w:sz w:val="20"/>
                <w:szCs w:val="20"/>
              </w:rPr>
              <w:t>w</w:t>
            </w:r>
            <w:bookmarkStart w:id="0" w:name="_GoBack"/>
            <w:bookmarkEnd w:id="0"/>
            <w:r>
              <w:rPr>
                <w:rStyle w:val="Naglaeno"/>
                <w:rFonts w:ascii="Cambria" w:hAnsi="Cambria" w:cs="Calibri"/>
                <w:sz w:val="20"/>
                <w:szCs w:val="20"/>
              </w:rPr>
              <w:t>eek</w:t>
            </w:r>
            <w:proofErr w:type="spellEnd"/>
          </w:p>
        </w:tc>
        <w:tc>
          <w:tcPr>
            <w:tcW w:w="8641" w:type="dxa"/>
            <w:gridSpan w:val="7"/>
            <w:tcBorders>
              <w:top w:val="single" w:sz="4" w:space="0" w:color="000000"/>
              <w:left w:val="single" w:sz="4" w:space="0" w:color="000000"/>
              <w:bottom w:val="single" w:sz="4" w:space="0" w:color="000000"/>
              <w:right w:val="single" w:sz="4" w:space="0" w:color="000000"/>
            </w:tcBorders>
            <w:vAlign w:val="center"/>
          </w:tcPr>
          <w:p w14:paraId="1B99F79D" w14:textId="2A415588" w:rsidR="00A82ACD" w:rsidRDefault="00A82ACD" w:rsidP="00A82ACD">
            <w:pPr>
              <w:spacing w:after="0" w:line="252" w:lineRule="auto"/>
              <w:jc w:val="both"/>
              <w:rPr>
                <w:rFonts w:ascii="Times New Roman" w:eastAsia="Calibri" w:hAnsi="Times New Roman" w:cs="Times New Roman"/>
                <w:iCs/>
                <w:sz w:val="20"/>
                <w:szCs w:val="20"/>
                <w:lang w:val="en-GB"/>
              </w:rPr>
            </w:pPr>
            <w:r>
              <w:rPr>
                <w:rFonts w:ascii="Times New Roman" w:eastAsia="Calibri" w:hAnsi="Times New Roman" w:cs="Times New Roman"/>
                <w:iCs/>
                <w:sz w:val="20"/>
                <w:szCs w:val="20"/>
                <w:lang w:val="en-GB"/>
              </w:rPr>
              <w:t>1/SS</w:t>
            </w:r>
          </w:p>
        </w:tc>
      </w:tr>
      <w:tr w:rsidR="005E309F" w14:paraId="442F4853" w14:textId="77777777" w:rsidTr="005E309F">
        <w:trPr>
          <w:cantSplit/>
          <w:trHeight w:val="362"/>
        </w:trPr>
        <w:tc>
          <w:tcPr>
            <w:tcW w:w="1474" w:type="dxa"/>
            <w:tcBorders>
              <w:top w:val="single" w:sz="4" w:space="0" w:color="000000"/>
              <w:left w:val="single" w:sz="4" w:space="0" w:color="000000"/>
              <w:bottom w:val="single" w:sz="4" w:space="0" w:color="000000"/>
              <w:right w:val="single" w:sz="4" w:space="0" w:color="000000"/>
            </w:tcBorders>
            <w:shd w:val="clear" w:color="auto" w:fill="D9D9D9"/>
          </w:tcPr>
          <w:p w14:paraId="1A8841B3" w14:textId="4B77174F" w:rsidR="005E309F" w:rsidRDefault="005E309F" w:rsidP="005E309F">
            <w:pPr>
              <w:spacing w:after="0" w:line="252" w:lineRule="auto"/>
              <w:rPr>
                <w:rFonts w:ascii="Times New Roman" w:eastAsia="Calibri" w:hAnsi="Times New Roman" w:cs="Times New Roman"/>
                <w:b/>
                <w:sz w:val="20"/>
                <w:szCs w:val="20"/>
                <w:lang w:val="en-GB"/>
              </w:rPr>
            </w:pPr>
            <w:r>
              <w:rPr>
                <w:rFonts w:ascii="Cambria" w:hAnsi="Cambria"/>
                <w:b/>
                <w:sz w:val="20"/>
                <w:szCs w:val="20"/>
                <w:lang w:val="en-GB"/>
              </w:rPr>
              <w:lastRenderedPageBreak/>
              <w:t>Teaching language (min. 5 students)</w:t>
            </w:r>
          </w:p>
        </w:tc>
        <w:tc>
          <w:tcPr>
            <w:tcW w:w="8641" w:type="dxa"/>
            <w:gridSpan w:val="7"/>
            <w:tcBorders>
              <w:top w:val="single" w:sz="4" w:space="0" w:color="000000"/>
              <w:left w:val="single" w:sz="4" w:space="0" w:color="000000"/>
              <w:bottom w:val="single" w:sz="4" w:space="0" w:color="000000"/>
              <w:right w:val="single" w:sz="4" w:space="0" w:color="000000"/>
            </w:tcBorders>
            <w:vAlign w:val="center"/>
          </w:tcPr>
          <w:p w14:paraId="784D2FCA" w14:textId="4B354F52" w:rsidR="005E309F" w:rsidRDefault="005E309F" w:rsidP="005E309F">
            <w:pPr>
              <w:spacing w:after="0" w:line="252" w:lineRule="auto"/>
              <w:jc w:val="both"/>
              <w:rPr>
                <w:rFonts w:ascii="Times New Roman" w:eastAsia="Calibri" w:hAnsi="Times New Roman" w:cs="Times New Roman"/>
                <w:iCs/>
                <w:sz w:val="20"/>
                <w:szCs w:val="20"/>
                <w:lang w:val="en-GB"/>
              </w:rPr>
            </w:pPr>
            <w:r>
              <w:rPr>
                <w:rFonts w:ascii="Times New Roman" w:eastAsia="Calibri" w:hAnsi="Times New Roman" w:cs="Times New Roman"/>
                <w:iCs/>
                <w:sz w:val="20"/>
                <w:szCs w:val="20"/>
                <w:lang w:val="en-GB"/>
              </w:rPr>
              <w:t>English, Italian</w:t>
            </w:r>
          </w:p>
        </w:tc>
      </w:tr>
      <w:tr w:rsidR="005E309F" w14:paraId="41137885" w14:textId="77777777" w:rsidTr="005E309F">
        <w:trPr>
          <w:cantSplit/>
          <w:trHeight w:val="362"/>
        </w:trPr>
        <w:tc>
          <w:tcPr>
            <w:tcW w:w="1474" w:type="dxa"/>
            <w:tcBorders>
              <w:top w:val="single" w:sz="4" w:space="0" w:color="000000"/>
              <w:left w:val="single" w:sz="4" w:space="0" w:color="000000"/>
              <w:bottom w:val="single" w:sz="4" w:space="0" w:color="000000"/>
              <w:right w:val="single" w:sz="4" w:space="0" w:color="000000"/>
            </w:tcBorders>
            <w:shd w:val="clear" w:color="auto" w:fill="D9D9D9"/>
          </w:tcPr>
          <w:p w14:paraId="72D95795" w14:textId="32C5FFA0" w:rsidR="005E309F" w:rsidRDefault="005E309F" w:rsidP="005E309F">
            <w:pPr>
              <w:spacing w:after="0" w:line="252" w:lineRule="auto"/>
              <w:rPr>
                <w:rFonts w:ascii="Times New Roman" w:eastAsia="Calibri" w:hAnsi="Times New Roman" w:cs="Times New Roman"/>
                <w:b/>
                <w:sz w:val="20"/>
                <w:szCs w:val="20"/>
                <w:lang w:val="en-GB"/>
              </w:rPr>
            </w:pPr>
            <w:r>
              <w:rPr>
                <w:rFonts w:ascii="Cambria" w:hAnsi="Cambria"/>
                <w:b/>
                <w:sz w:val="20"/>
                <w:szCs w:val="20"/>
                <w:lang w:val="en-GB"/>
              </w:rPr>
              <w:t>Language of consultation</w:t>
            </w:r>
          </w:p>
        </w:tc>
        <w:tc>
          <w:tcPr>
            <w:tcW w:w="8641" w:type="dxa"/>
            <w:gridSpan w:val="7"/>
            <w:tcBorders>
              <w:top w:val="single" w:sz="4" w:space="0" w:color="000000"/>
              <w:left w:val="single" w:sz="4" w:space="0" w:color="000000"/>
              <w:bottom w:val="single" w:sz="4" w:space="0" w:color="000000"/>
              <w:right w:val="single" w:sz="4" w:space="0" w:color="000000"/>
            </w:tcBorders>
            <w:vAlign w:val="center"/>
          </w:tcPr>
          <w:p w14:paraId="1701F4A7" w14:textId="5730CCA9" w:rsidR="005E309F" w:rsidRDefault="005E309F" w:rsidP="005E309F">
            <w:pPr>
              <w:spacing w:after="0" w:line="252" w:lineRule="auto"/>
              <w:jc w:val="both"/>
              <w:rPr>
                <w:rFonts w:ascii="Times New Roman" w:eastAsia="Calibri" w:hAnsi="Times New Roman" w:cs="Times New Roman"/>
                <w:iCs/>
                <w:sz w:val="20"/>
                <w:szCs w:val="20"/>
                <w:lang w:val="en-GB"/>
              </w:rPr>
            </w:pPr>
            <w:r>
              <w:rPr>
                <w:rFonts w:ascii="Times New Roman" w:eastAsia="Calibri" w:hAnsi="Times New Roman" w:cs="Times New Roman"/>
                <w:iCs/>
                <w:sz w:val="20"/>
                <w:szCs w:val="20"/>
                <w:lang w:val="en-GB"/>
              </w:rPr>
              <w:t>English, Italian, German</w:t>
            </w:r>
          </w:p>
        </w:tc>
      </w:tr>
      <w:tr w:rsidR="005E309F" w14:paraId="255B337A" w14:textId="77777777" w:rsidTr="005E309F">
        <w:trPr>
          <w:trHeight w:val="244"/>
        </w:trPr>
        <w:tc>
          <w:tcPr>
            <w:tcW w:w="1474" w:type="dxa"/>
            <w:tcBorders>
              <w:top w:val="single" w:sz="4" w:space="0" w:color="auto"/>
              <w:left w:val="single" w:sz="4" w:space="0" w:color="auto"/>
              <w:bottom w:val="single" w:sz="4" w:space="0" w:color="auto"/>
              <w:right w:val="single" w:sz="4" w:space="0" w:color="auto"/>
            </w:tcBorders>
            <w:shd w:val="clear" w:color="auto" w:fill="D9D9D9"/>
          </w:tcPr>
          <w:p w14:paraId="777CBBC2" w14:textId="70EC735D" w:rsidR="005E309F" w:rsidRDefault="005E309F" w:rsidP="005E309F">
            <w:pPr>
              <w:spacing w:after="0" w:line="252" w:lineRule="auto"/>
              <w:rPr>
                <w:rFonts w:ascii="Times New Roman" w:eastAsia="Calibri" w:hAnsi="Times New Roman" w:cs="Times New Roman"/>
                <w:b/>
                <w:sz w:val="20"/>
                <w:szCs w:val="20"/>
                <w:lang w:val="en-GB"/>
              </w:rPr>
            </w:pPr>
            <w:r>
              <w:rPr>
                <w:rFonts w:ascii="Cambria" w:hAnsi="Cambria"/>
                <w:b/>
                <w:sz w:val="20"/>
                <w:szCs w:val="20"/>
                <w:lang w:val="en-GB"/>
              </w:rPr>
              <w:t>Course director</w:t>
            </w:r>
          </w:p>
        </w:tc>
        <w:tc>
          <w:tcPr>
            <w:tcW w:w="8641" w:type="dxa"/>
            <w:gridSpan w:val="7"/>
            <w:tcBorders>
              <w:top w:val="single" w:sz="4" w:space="0" w:color="auto"/>
              <w:left w:val="single" w:sz="4" w:space="0" w:color="auto"/>
              <w:bottom w:val="single" w:sz="4" w:space="0" w:color="auto"/>
              <w:right w:val="single" w:sz="4" w:space="0" w:color="auto"/>
            </w:tcBorders>
          </w:tcPr>
          <w:p w14:paraId="073C0A13" w14:textId="562BEAD3" w:rsidR="005E309F" w:rsidRDefault="005E309F" w:rsidP="005E309F">
            <w:pPr>
              <w:spacing w:line="252" w:lineRule="auto"/>
              <w:contextualSpacing/>
              <w:jc w:val="both"/>
              <w:rPr>
                <w:rFonts w:ascii="Times New Roman" w:eastAsia="Times New Roman" w:hAnsi="Times New Roman" w:cs="Times New Roman"/>
                <w:sz w:val="20"/>
                <w:szCs w:val="20"/>
                <w:lang w:val="en-GB" w:eastAsia="hr-HR"/>
              </w:rPr>
            </w:pPr>
            <w:proofErr w:type="spellStart"/>
            <w:r>
              <w:rPr>
                <w:rFonts w:ascii="Times New Roman" w:eastAsia="Times New Roman" w:hAnsi="Times New Roman" w:cs="Times New Roman"/>
                <w:sz w:val="20"/>
                <w:szCs w:val="20"/>
                <w:lang w:val="en-GB" w:eastAsia="hr-HR"/>
              </w:rPr>
              <w:t>Suzana</w:t>
            </w:r>
            <w:proofErr w:type="spellEnd"/>
            <w:r>
              <w:rPr>
                <w:rFonts w:ascii="Times New Roman" w:eastAsia="Times New Roman" w:hAnsi="Times New Roman" w:cs="Times New Roman"/>
                <w:sz w:val="20"/>
                <w:szCs w:val="20"/>
                <w:lang w:val="en-GB" w:eastAsia="hr-HR"/>
              </w:rPr>
              <w:t xml:space="preserve"> </w:t>
            </w:r>
            <w:proofErr w:type="spellStart"/>
            <w:r>
              <w:rPr>
                <w:rFonts w:ascii="Times New Roman" w:eastAsia="Times New Roman" w:hAnsi="Times New Roman" w:cs="Times New Roman"/>
                <w:sz w:val="20"/>
                <w:szCs w:val="20"/>
                <w:lang w:val="en-GB" w:eastAsia="hr-HR"/>
              </w:rPr>
              <w:t>Vuletić</w:t>
            </w:r>
            <w:proofErr w:type="spellEnd"/>
          </w:p>
        </w:tc>
      </w:tr>
    </w:tbl>
    <w:p w14:paraId="1A18A612" w14:textId="77777777" w:rsidR="003C00C6" w:rsidRPr="00151C7F" w:rsidRDefault="003C00C6" w:rsidP="00151C7F"/>
    <w:sectPr w:rsidR="003C00C6" w:rsidRPr="00151C7F" w:rsidSect="00A82ACD">
      <w:headerReference w:type="default" r:id="rId7"/>
      <w:pgSz w:w="11906" w:h="16838"/>
      <w:pgMar w:top="1417" w:right="38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505D3" w14:textId="77777777" w:rsidR="007A37FF" w:rsidRDefault="007A37FF" w:rsidP="00A82ACD">
      <w:pPr>
        <w:spacing w:after="0" w:line="240" w:lineRule="auto"/>
      </w:pPr>
      <w:r>
        <w:separator/>
      </w:r>
    </w:p>
  </w:endnote>
  <w:endnote w:type="continuationSeparator" w:id="0">
    <w:p w14:paraId="4C6A0171" w14:textId="77777777" w:rsidR="007A37FF" w:rsidRDefault="007A37FF" w:rsidP="00A82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76141" w14:textId="77777777" w:rsidR="007A37FF" w:rsidRDefault="007A37FF" w:rsidP="00A82ACD">
      <w:pPr>
        <w:spacing w:after="0" w:line="240" w:lineRule="auto"/>
      </w:pPr>
      <w:r>
        <w:separator/>
      </w:r>
    </w:p>
  </w:footnote>
  <w:footnote w:type="continuationSeparator" w:id="0">
    <w:p w14:paraId="7357AA08" w14:textId="77777777" w:rsidR="007A37FF" w:rsidRDefault="007A37FF" w:rsidP="00A82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DAE46" w14:textId="28112167" w:rsidR="00A82ACD" w:rsidRDefault="00A82ACD">
    <w:pPr>
      <w:pStyle w:val="Zaglavlje"/>
    </w:pPr>
    <w:r>
      <w:rPr>
        <w:noProof/>
      </w:rPr>
      <w:drawing>
        <wp:inline distT="0" distB="0" distL="0" distR="0" wp14:anchorId="343B3673" wp14:editId="5EA49EEF">
          <wp:extent cx="6167755" cy="913130"/>
          <wp:effectExtent l="0" t="0" r="4445" b="1270"/>
          <wp:docPr id="9" name="Slika 9" descr="http://ec.europa.eu/programmes/erasmus-plus/images/banners/ec-banner-erasmus_en.gif"/>
          <wp:cNvGraphicFramePr/>
          <a:graphic xmlns:a="http://schemas.openxmlformats.org/drawingml/2006/main">
            <a:graphicData uri="http://schemas.openxmlformats.org/drawingml/2006/picture">
              <pic:pic xmlns:pic="http://schemas.openxmlformats.org/drawingml/2006/picture">
                <pic:nvPicPr>
                  <pic:cNvPr id="9" name="Slika 9" descr="http://ec.europa.eu/programmes/erasmus-plus/images/banners/ec-banner-erasmus_en.gif"/>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167755" cy="9131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84CA4"/>
    <w:multiLevelType w:val="hybridMultilevel"/>
    <w:tmpl w:val="E326DF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3DA5814"/>
    <w:multiLevelType w:val="hybridMultilevel"/>
    <w:tmpl w:val="758882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92969DF"/>
    <w:multiLevelType w:val="hybridMultilevel"/>
    <w:tmpl w:val="FAF678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B751D19"/>
    <w:multiLevelType w:val="hybridMultilevel"/>
    <w:tmpl w:val="DE561F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CD935C6"/>
    <w:multiLevelType w:val="hybridMultilevel"/>
    <w:tmpl w:val="613EDB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71D58FC"/>
    <w:multiLevelType w:val="hybridMultilevel"/>
    <w:tmpl w:val="39DC38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95A4075"/>
    <w:multiLevelType w:val="hybridMultilevel"/>
    <w:tmpl w:val="C6A068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A991C64"/>
    <w:multiLevelType w:val="hybridMultilevel"/>
    <w:tmpl w:val="072C5D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AEF7131"/>
    <w:multiLevelType w:val="hybridMultilevel"/>
    <w:tmpl w:val="71F43E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4E23316"/>
    <w:multiLevelType w:val="hybridMultilevel"/>
    <w:tmpl w:val="2F089C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C3F27FF"/>
    <w:multiLevelType w:val="hybridMultilevel"/>
    <w:tmpl w:val="54DA8C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0224451"/>
    <w:multiLevelType w:val="hybridMultilevel"/>
    <w:tmpl w:val="04F2F1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04C20B8"/>
    <w:multiLevelType w:val="hybridMultilevel"/>
    <w:tmpl w:val="57DAB5E4"/>
    <w:lvl w:ilvl="0" w:tplc="806AFCC2">
      <w:numFmt w:val="bullet"/>
      <w:lvlText w:val="-"/>
      <w:lvlJc w:val="left"/>
      <w:pPr>
        <w:ind w:left="720" w:hanging="360"/>
      </w:pPr>
      <w:rPr>
        <w:rFonts w:ascii="Cambria" w:eastAsia="Calibri" w:hAnsi="Cambri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7BA3764A"/>
    <w:multiLevelType w:val="hybridMultilevel"/>
    <w:tmpl w:val="A07C42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D766407"/>
    <w:multiLevelType w:val="hybridMultilevel"/>
    <w:tmpl w:val="54720E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9"/>
  </w:num>
  <w:num w:numId="5">
    <w:abstractNumId w:val="7"/>
  </w:num>
  <w:num w:numId="6">
    <w:abstractNumId w:val="3"/>
  </w:num>
  <w:num w:numId="7">
    <w:abstractNumId w:val="5"/>
  </w:num>
  <w:num w:numId="8">
    <w:abstractNumId w:val="10"/>
  </w:num>
  <w:num w:numId="9">
    <w:abstractNumId w:val="6"/>
  </w:num>
  <w:num w:numId="10">
    <w:abstractNumId w:val="4"/>
  </w:num>
  <w:num w:numId="11">
    <w:abstractNumId w:val="11"/>
  </w:num>
  <w:num w:numId="12">
    <w:abstractNumId w:val="0"/>
  </w:num>
  <w:num w:numId="13">
    <w:abstractNumId w:val="8"/>
  </w:num>
  <w:num w:numId="14">
    <w:abstractNumId w:val="13"/>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AD3"/>
    <w:rsid w:val="00005100"/>
    <w:rsid w:val="00033F8E"/>
    <w:rsid w:val="00040B1E"/>
    <w:rsid w:val="00065D91"/>
    <w:rsid w:val="00067B5B"/>
    <w:rsid w:val="000731E8"/>
    <w:rsid w:val="000855E7"/>
    <w:rsid w:val="00096448"/>
    <w:rsid w:val="000C083E"/>
    <w:rsid w:val="000D71A4"/>
    <w:rsid w:val="000E4080"/>
    <w:rsid w:val="000F2C2E"/>
    <w:rsid w:val="00114E85"/>
    <w:rsid w:val="00122100"/>
    <w:rsid w:val="00126913"/>
    <w:rsid w:val="00151C7F"/>
    <w:rsid w:val="001616E2"/>
    <w:rsid w:val="001837AB"/>
    <w:rsid w:val="001A62D8"/>
    <w:rsid w:val="001E047B"/>
    <w:rsid w:val="00202262"/>
    <w:rsid w:val="00241997"/>
    <w:rsid w:val="00260DD9"/>
    <w:rsid w:val="002755B6"/>
    <w:rsid w:val="00276F09"/>
    <w:rsid w:val="0029243B"/>
    <w:rsid w:val="002B613E"/>
    <w:rsid w:val="002C0FB8"/>
    <w:rsid w:val="002C49BC"/>
    <w:rsid w:val="002E4BF4"/>
    <w:rsid w:val="00320AD3"/>
    <w:rsid w:val="00331B25"/>
    <w:rsid w:val="0034754B"/>
    <w:rsid w:val="0034768A"/>
    <w:rsid w:val="0036011C"/>
    <w:rsid w:val="00363E33"/>
    <w:rsid w:val="00395F8B"/>
    <w:rsid w:val="003A73B0"/>
    <w:rsid w:val="003B670A"/>
    <w:rsid w:val="003C00C6"/>
    <w:rsid w:val="003C65FF"/>
    <w:rsid w:val="003D527F"/>
    <w:rsid w:val="004127E5"/>
    <w:rsid w:val="00441A4A"/>
    <w:rsid w:val="00451451"/>
    <w:rsid w:val="004654EE"/>
    <w:rsid w:val="004672A5"/>
    <w:rsid w:val="00482E7F"/>
    <w:rsid w:val="00484224"/>
    <w:rsid w:val="004A1424"/>
    <w:rsid w:val="004B1C56"/>
    <w:rsid w:val="004B35CA"/>
    <w:rsid w:val="004C7F09"/>
    <w:rsid w:val="004D02DE"/>
    <w:rsid w:val="004E0D06"/>
    <w:rsid w:val="00500C12"/>
    <w:rsid w:val="005075E9"/>
    <w:rsid w:val="005134A9"/>
    <w:rsid w:val="00531C6F"/>
    <w:rsid w:val="005410D2"/>
    <w:rsid w:val="00567482"/>
    <w:rsid w:val="005C1ABA"/>
    <w:rsid w:val="005E309F"/>
    <w:rsid w:val="005E43D5"/>
    <w:rsid w:val="005E705A"/>
    <w:rsid w:val="00645D64"/>
    <w:rsid w:val="00646191"/>
    <w:rsid w:val="00653B32"/>
    <w:rsid w:val="006B5629"/>
    <w:rsid w:val="006C4E26"/>
    <w:rsid w:val="006D14DF"/>
    <w:rsid w:val="006F76EC"/>
    <w:rsid w:val="00706822"/>
    <w:rsid w:val="007244F2"/>
    <w:rsid w:val="00725A05"/>
    <w:rsid w:val="00735AD1"/>
    <w:rsid w:val="00756365"/>
    <w:rsid w:val="0079443A"/>
    <w:rsid w:val="007A37FF"/>
    <w:rsid w:val="007B3858"/>
    <w:rsid w:val="007E22DA"/>
    <w:rsid w:val="007E3C60"/>
    <w:rsid w:val="00834E06"/>
    <w:rsid w:val="0084636B"/>
    <w:rsid w:val="00847BBF"/>
    <w:rsid w:val="0088420F"/>
    <w:rsid w:val="008924A9"/>
    <w:rsid w:val="008A7298"/>
    <w:rsid w:val="008B6AB8"/>
    <w:rsid w:val="008C1AF0"/>
    <w:rsid w:val="008E2180"/>
    <w:rsid w:val="008E4F8E"/>
    <w:rsid w:val="008F27B4"/>
    <w:rsid w:val="0090324F"/>
    <w:rsid w:val="00915864"/>
    <w:rsid w:val="00917970"/>
    <w:rsid w:val="00925CAC"/>
    <w:rsid w:val="00972A45"/>
    <w:rsid w:val="00987F05"/>
    <w:rsid w:val="00994CC2"/>
    <w:rsid w:val="009D07F9"/>
    <w:rsid w:val="009D350B"/>
    <w:rsid w:val="009F0C23"/>
    <w:rsid w:val="009F3007"/>
    <w:rsid w:val="00A26BA0"/>
    <w:rsid w:val="00A4780B"/>
    <w:rsid w:val="00A478D7"/>
    <w:rsid w:val="00A82ACD"/>
    <w:rsid w:val="00A8396A"/>
    <w:rsid w:val="00AA1FC4"/>
    <w:rsid w:val="00B26EB0"/>
    <w:rsid w:val="00B32C1B"/>
    <w:rsid w:val="00B76A03"/>
    <w:rsid w:val="00B80E17"/>
    <w:rsid w:val="00B82F66"/>
    <w:rsid w:val="00B83C18"/>
    <w:rsid w:val="00BC092F"/>
    <w:rsid w:val="00BE070F"/>
    <w:rsid w:val="00BF550B"/>
    <w:rsid w:val="00C340E0"/>
    <w:rsid w:val="00C379B9"/>
    <w:rsid w:val="00C52E9B"/>
    <w:rsid w:val="00C917A2"/>
    <w:rsid w:val="00CA0258"/>
    <w:rsid w:val="00CA6994"/>
    <w:rsid w:val="00CB6B59"/>
    <w:rsid w:val="00D01935"/>
    <w:rsid w:val="00D37652"/>
    <w:rsid w:val="00D403EA"/>
    <w:rsid w:val="00D423D3"/>
    <w:rsid w:val="00D55441"/>
    <w:rsid w:val="00D80734"/>
    <w:rsid w:val="00DB41D5"/>
    <w:rsid w:val="00DC5FCA"/>
    <w:rsid w:val="00DE64EF"/>
    <w:rsid w:val="00E02119"/>
    <w:rsid w:val="00E23538"/>
    <w:rsid w:val="00E265BB"/>
    <w:rsid w:val="00E336FA"/>
    <w:rsid w:val="00E41436"/>
    <w:rsid w:val="00E41920"/>
    <w:rsid w:val="00E85B02"/>
    <w:rsid w:val="00E95D69"/>
    <w:rsid w:val="00EB696D"/>
    <w:rsid w:val="00EE6F1A"/>
    <w:rsid w:val="00F03637"/>
    <w:rsid w:val="00F130FE"/>
    <w:rsid w:val="00F23CC7"/>
    <w:rsid w:val="00F309CC"/>
    <w:rsid w:val="00F5457B"/>
    <w:rsid w:val="00F764DE"/>
    <w:rsid w:val="00F910A7"/>
    <w:rsid w:val="00FA26A3"/>
    <w:rsid w:val="00FB7A60"/>
    <w:rsid w:val="00FC3864"/>
    <w:rsid w:val="00FC4020"/>
    <w:rsid w:val="00FD37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F1CCD"/>
  <w15:chartTrackingRefBased/>
  <w15:docId w15:val="{CB311985-DCE2-4425-AB6A-DAF07A26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C7F"/>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340E0"/>
    <w:pPr>
      <w:spacing w:line="259" w:lineRule="auto"/>
      <w:ind w:left="720"/>
      <w:contextualSpacing/>
    </w:pPr>
  </w:style>
  <w:style w:type="paragraph" w:styleId="Zaglavlje">
    <w:name w:val="header"/>
    <w:basedOn w:val="Normal"/>
    <w:link w:val="ZaglavljeChar"/>
    <w:uiPriority w:val="99"/>
    <w:unhideWhenUsed/>
    <w:rsid w:val="00A82AC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82ACD"/>
  </w:style>
  <w:style w:type="paragraph" w:styleId="Podnoje">
    <w:name w:val="footer"/>
    <w:basedOn w:val="Normal"/>
    <w:link w:val="PodnojeChar"/>
    <w:uiPriority w:val="99"/>
    <w:unhideWhenUsed/>
    <w:rsid w:val="00A82AC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82ACD"/>
  </w:style>
  <w:style w:type="paragraph" w:styleId="StandardWeb">
    <w:name w:val="Normal (Web)"/>
    <w:basedOn w:val="Normal"/>
    <w:semiHidden/>
    <w:unhideWhenUsed/>
    <w:rsid w:val="00A82ACD"/>
    <w:pPr>
      <w:spacing w:before="100" w:beforeAutospacing="1" w:after="100" w:afterAutospacing="1" w:line="240" w:lineRule="auto"/>
    </w:pPr>
    <w:rPr>
      <w:rFonts w:ascii="Tahoma" w:eastAsia="Times New Roman" w:hAnsi="Tahoma" w:cs="Tahoma"/>
      <w:color w:val="000000"/>
      <w:sz w:val="17"/>
      <w:szCs w:val="17"/>
      <w:lang w:eastAsia="hr-HR"/>
    </w:rPr>
  </w:style>
  <w:style w:type="character" w:styleId="Naglaeno">
    <w:name w:val="Strong"/>
    <w:basedOn w:val="Zadanifontodlomka"/>
    <w:qFormat/>
    <w:rsid w:val="00A82A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9515">
      <w:bodyDiv w:val="1"/>
      <w:marLeft w:val="0"/>
      <w:marRight w:val="0"/>
      <w:marTop w:val="0"/>
      <w:marBottom w:val="0"/>
      <w:divBdr>
        <w:top w:val="none" w:sz="0" w:space="0" w:color="auto"/>
        <w:left w:val="none" w:sz="0" w:space="0" w:color="auto"/>
        <w:bottom w:val="none" w:sz="0" w:space="0" w:color="auto"/>
        <w:right w:val="none" w:sz="0" w:space="0" w:color="auto"/>
      </w:divBdr>
    </w:div>
    <w:div w:id="258221352">
      <w:bodyDiv w:val="1"/>
      <w:marLeft w:val="0"/>
      <w:marRight w:val="0"/>
      <w:marTop w:val="0"/>
      <w:marBottom w:val="0"/>
      <w:divBdr>
        <w:top w:val="none" w:sz="0" w:space="0" w:color="auto"/>
        <w:left w:val="none" w:sz="0" w:space="0" w:color="auto"/>
        <w:bottom w:val="none" w:sz="0" w:space="0" w:color="auto"/>
        <w:right w:val="none" w:sz="0" w:space="0" w:color="auto"/>
      </w:divBdr>
    </w:div>
    <w:div w:id="959343619">
      <w:bodyDiv w:val="1"/>
      <w:marLeft w:val="0"/>
      <w:marRight w:val="0"/>
      <w:marTop w:val="0"/>
      <w:marBottom w:val="0"/>
      <w:divBdr>
        <w:top w:val="none" w:sz="0" w:space="0" w:color="auto"/>
        <w:left w:val="none" w:sz="0" w:space="0" w:color="auto"/>
        <w:bottom w:val="none" w:sz="0" w:space="0" w:color="auto"/>
        <w:right w:val="none" w:sz="0" w:space="0" w:color="auto"/>
      </w:divBdr>
    </w:div>
    <w:div w:id="167202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ec.europa.eu/programmes/erasmus-plus/images/banners/ec-banner-erasmus_en.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 Latin</dc:creator>
  <cp:keywords/>
  <dc:description/>
  <cp:lastModifiedBy>Kvaliteta</cp:lastModifiedBy>
  <cp:revision>163</cp:revision>
  <dcterms:created xsi:type="dcterms:W3CDTF">2020-09-01T08:11:00Z</dcterms:created>
  <dcterms:modified xsi:type="dcterms:W3CDTF">2020-10-08T08:35:00Z</dcterms:modified>
</cp:coreProperties>
</file>