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7334D" w14:textId="77777777" w:rsidR="004711FC" w:rsidRDefault="00377526" w:rsidP="004711FC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6520006B" w14:textId="0267EF9C" w:rsidR="00E61D4D" w:rsidRPr="003337AD" w:rsidRDefault="00377526" w:rsidP="004711FC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8"/>
        <w:gridCol w:w="2173"/>
        <w:gridCol w:w="2205"/>
        <w:gridCol w:w="2202"/>
      </w:tblGrid>
      <w:tr w:rsidR="003337AD" w:rsidRPr="007673FA" w14:paraId="0BEA58FE" w14:textId="77777777" w:rsidTr="00C82977">
        <w:trPr>
          <w:trHeight w:val="334"/>
        </w:trPr>
        <w:tc>
          <w:tcPr>
            <w:tcW w:w="2198" w:type="dxa"/>
            <w:shd w:val="clear" w:color="auto" w:fill="FFFFFF"/>
          </w:tcPr>
          <w:p w14:paraId="749568DB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2173" w:type="dxa"/>
            <w:shd w:val="clear" w:color="auto" w:fill="FFFFFF"/>
          </w:tcPr>
          <w:p w14:paraId="22E48BFA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34DAB762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202" w:type="dxa"/>
            <w:shd w:val="clear" w:color="auto" w:fill="FFFFFF"/>
          </w:tcPr>
          <w:p w14:paraId="45BA01F8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1BA18230" w14:textId="77777777" w:rsidTr="00C82977">
        <w:trPr>
          <w:trHeight w:val="412"/>
        </w:trPr>
        <w:tc>
          <w:tcPr>
            <w:tcW w:w="2198" w:type="dxa"/>
            <w:shd w:val="clear" w:color="auto" w:fill="FFFFFF"/>
          </w:tcPr>
          <w:p w14:paraId="3864D035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173" w:type="dxa"/>
            <w:shd w:val="clear" w:color="auto" w:fill="FFFFFF"/>
          </w:tcPr>
          <w:p w14:paraId="0E94431F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68DFA2C6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202" w:type="dxa"/>
            <w:shd w:val="clear" w:color="auto" w:fill="FFFFFF"/>
          </w:tcPr>
          <w:p w14:paraId="66746DB4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337AD" w:rsidRPr="007673FA" w14:paraId="656D0F36" w14:textId="77777777" w:rsidTr="00C82977">
        <w:tc>
          <w:tcPr>
            <w:tcW w:w="2198" w:type="dxa"/>
            <w:shd w:val="clear" w:color="auto" w:fill="FFFFFF"/>
          </w:tcPr>
          <w:p w14:paraId="1E0C1F37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73" w:type="dxa"/>
            <w:shd w:val="clear" w:color="auto" w:fill="FFFFFF"/>
          </w:tcPr>
          <w:p w14:paraId="52164829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3BDB3C2A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202" w:type="dxa"/>
            <w:shd w:val="clear" w:color="auto" w:fill="FFFFFF"/>
          </w:tcPr>
          <w:p w14:paraId="649FE6FB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29B7A04C" w14:textId="77777777" w:rsidTr="00C82977">
        <w:tc>
          <w:tcPr>
            <w:tcW w:w="2198" w:type="dxa"/>
            <w:shd w:val="clear" w:color="auto" w:fill="FFFFFF"/>
          </w:tcPr>
          <w:p w14:paraId="23ED7744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80" w:type="dxa"/>
            <w:gridSpan w:val="3"/>
            <w:shd w:val="clear" w:color="auto" w:fill="FFFFFF"/>
          </w:tcPr>
          <w:p w14:paraId="68052DB6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6EB17AD6" w14:textId="77777777" w:rsidTr="00C82977">
        <w:tc>
          <w:tcPr>
            <w:tcW w:w="2198" w:type="dxa"/>
            <w:shd w:val="clear" w:color="auto" w:fill="FFFFFF"/>
          </w:tcPr>
          <w:p w14:paraId="048D3CC9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6580" w:type="dxa"/>
            <w:gridSpan w:val="3"/>
            <w:shd w:val="clear" w:color="auto" w:fill="auto"/>
          </w:tcPr>
          <w:p w14:paraId="39618ED6" w14:textId="3E9A11F0" w:rsidR="003337AD" w:rsidRPr="00A63053" w:rsidRDefault="003337AD" w:rsidP="00DD26FC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2015-</w:t>
            </w:r>
            <w:r w:rsidR="00DD26FC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1-HR01-KA107-</w:t>
            </w:r>
            <w:r w:rsidR="00DD26FC" w:rsidRPr="00DD26FC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012956</w:t>
            </w:r>
          </w:p>
        </w:tc>
      </w:tr>
      <w:tr w:rsidR="003337AD" w:rsidRPr="007673FA" w14:paraId="7D8F31E4" w14:textId="77777777" w:rsidTr="00C82977">
        <w:tc>
          <w:tcPr>
            <w:tcW w:w="2198" w:type="dxa"/>
            <w:shd w:val="clear" w:color="auto" w:fill="FFFFFF"/>
            <w:vAlign w:val="center"/>
          </w:tcPr>
          <w:p w14:paraId="29C24E71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Mobility Flow Reference </w:t>
            </w:r>
          </w:p>
          <w:p w14:paraId="1E4811B4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Number </w:t>
            </w:r>
          </w:p>
          <w:p w14:paraId="4DDBF943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(as indicated in the </w:t>
            </w:r>
          </w:p>
          <w:p w14:paraId="0AF65523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>Mobility Flow Plan)</w:t>
            </w:r>
          </w:p>
        </w:tc>
        <w:tc>
          <w:tcPr>
            <w:tcW w:w="6580" w:type="dxa"/>
            <w:gridSpan w:val="3"/>
            <w:shd w:val="clear" w:color="auto" w:fill="auto"/>
            <w:vAlign w:val="center"/>
          </w:tcPr>
          <w:p w14:paraId="272CD25E" w14:textId="77777777" w:rsidR="003337AD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E61D4D" w:rsidRPr="00E61D4D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0EF0A84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2F1C8A87" w14:textId="77777777" w:rsid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</w:p>
          <w:p w14:paraId="5D72C561" w14:textId="74FB3468" w:rsidR="00887CE1" w:rsidRP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is-IS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3B022E" w:rsidRDefault="00887CE1" w:rsidP="00E61D4D">
            <w:pPr>
              <w:spacing w:after="0"/>
              <w:ind w:right="-993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6574CC5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Erasmus code</w:t>
            </w:r>
            <w:r w:rsidR="005D4B5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 PIC</w:t>
            </w:r>
            <w:r w:rsidR="00D302B8"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3"/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  <w:p w14:paraId="5D72C566" w14:textId="4CD01B05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D72C567" w14:textId="3D7322AD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3B022E" w:rsidRDefault="00887CE1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05060D95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14:paraId="5D72C56E" w14:textId="48F2ACF1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61D4D" w:rsidRPr="00E61D4D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5AF19AA4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Contact person 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5443D296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20E17B56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14:paraId="5D72C575" w14:textId="291AB20B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6FC87B5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</w:t>
      </w:r>
      <w:r w:rsidR="003337AD">
        <w:rPr>
          <w:rFonts w:ascii="Verdana" w:hAnsi="Verdana" w:cs="Arial"/>
          <w:b/>
          <w:color w:val="002060"/>
          <w:szCs w:val="24"/>
          <w:lang w:val="en-GB"/>
        </w:rPr>
        <w:t>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3B022E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2221AF17" w:rsidR="00D97FE7" w:rsidRPr="003B022E" w:rsidRDefault="00DD26FC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Josip Juraj Strossmayer University of Osijek</w:t>
            </w:r>
            <w:bookmarkStart w:id="0" w:name="_GoBack"/>
            <w:bookmarkEnd w:id="0"/>
          </w:p>
        </w:tc>
      </w:tr>
      <w:tr w:rsidR="00377526" w:rsidRPr="003B022E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396121E1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Erasmus code </w:t>
            </w:r>
            <w:r w:rsidR="00365309">
              <w:rPr>
                <w:rFonts w:asciiTheme="minorHAnsi" w:hAnsiTheme="minorHAnsi" w:cs="Arial"/>
                <w:sz w:val="22"/>
                <w:szCs w:val="22"/>
                <w:lang w:val="en-GB"/>
              </w:rPr>
              <w:t>or PIC</w:t>
            </w:r>
          </w:p>
          <w:p w14:paraId="5D72C57E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  <w:p w14:paraId="5D72C57F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37AF02AC" w:rsidR="00377526" w:rsidRPr="003B022E" w:rsidRDefault="00DD26FC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HR OSIJEK01</w:t>
            </w: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3B022E" w:rsidRDefault="009F32D0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  <w:r w:rsidR="0037752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3BFB0E37" w14:textId="77777777" w:rsidR="00377526" w:rsidRDefault="00DD26FC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  <w:t>Trg</w:t>
            </w:r>
            <w:proofErr w:type="spellEnd"/>
            <w:r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  <w:t>sv</w:t>
            </w:r>
            <w:proofErr w:type="spellEnd"/>
            <w:r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  <w:t xml:space="preserve">. </w:t>
            </w:r>
            <w:proofErr w:type="spellStart"/>
            <w:r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  <w:t>Trojstva</w:t>
            </w:r>
            <w:proofErr w:type="spellEnd"/>
            <w:r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  <w:t xml:space="preserve"> 3</w:t>
            </w:r>
          </w:p>
          <w:p w14:paraId="5D72C585" w14:textId="732D0B91" w:rsidR="00DD26FC" w:rsidRPr="003B022E" w:rsidRDefault="00DD26FC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  <w:t>31000 Osijek</w:t>
            </w: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05BAAC4B" w14:textId="77777777" w:rsidR="00377526" w:rsidRDefault="00DD26FC" w:rsidP="00DD26FC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HR </w:t>
            </w:r>
          </w:p>
          <w:p w14:paraId="5D72C587" w14:textId="26F91082" w:rsidR="00DD26FC" w:rsidRPr="003B022E" w:rsidRDefault="00DD26FC" w:rsidP="00DD26FC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Croatia</w:t>
            </w:r>
          </w:p>
        </w:tc>
      </w:tr>
      <w:tr w:rsidR="00377526" w:rsidRPr="003B022E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295D164B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Contact person,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  <w:tr w:rsidR="00377526" w:rsidRPr="003B022E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Type of enterprise:</w:t>
            </w:r>
          </w:p>
          <w:p w14:paraId="5D72C58F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NACE code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5"/>
            </w:r>
          </w:p>
          <w:p w14:paraId="5D72C590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234E164F" w:rsidR="00377526" w:rsidRPr="003B022E" w:rsidRDefault="00DD26FC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  <w:t>M, P</w:t>
            </w: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3B022E" w:rsidRDefault="00D97FE7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Size of enterprise </w:t>
            </w:r>
          </w:p>
          <w:p w14:paraId="5D72C592" w14:textId="7E44EFF9" w:rsidR="004C7388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3B022E" w:rsidRDefault="00D871FB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&lt;250 employees</w:t>
            </w:r>
          </w:p>
          <w:p w14:paraId="5D72C593" w14:textId="1F0BD098" w:rsidR="00377526" w:rsidRPr="003B022E" w:rsidRDefault="00D871FB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6FC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☒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4C888E4E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</w:t>
      </w:r>
      <w:r w:rsidR="00E61D4D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Arial"/>
          <w:sz w:val="20"/>
          <w:lang w:val="en-GB"/>
        </w:rPr>
        <w:t xml:space="preserve">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B8ADCB6" w14:textId="14BCE961" w:rsidR="003337AD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Main subject field of training: </w:t>
      </w:r>
      <w:r w:rsidRPr="003C59B7">
        <w:rPr>
          <w:rFonts w:ascii="Verdana" w:hAnsi="Verdana"/>
          <w:sz w:val="20"/>
          <w:lang w:val="en-GB"/>
        </w:rPr>
        <w:t>………………………………………</w:t>
      </w:r>
    </w:p>
    <w:p w14:paraId="1C887271" w14:textId="43154BA7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5AE913B1" w14:textId="77777777" w:rsidR="003337AD" w:rsidRDefault="003337AD" w:rsidP="003337AD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14:paraId="1943D903" w14:textId="77777777" w:rsidR="003337AD" w:rsidRPr="003C59B7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898DDB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13FF00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2A60D0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D10625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E5999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4177F6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0A4173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21BAD1E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CD0F5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514BE4D1" w:rsidR="00D302B8" w:rsidRDefault="00365309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Detailed description of a</w:t>
            </w:r>
            <w:r w:rsidR="00377526">
              <w:rPr>
                <w:rFonts w:ascii="Verdana" w:hAnsi="Verdana" w:cs="Calibri"/>
                <w:b/>
                <w:sz w:val="20"/>
                <w:lang w:val="en-GB"/>
              </w:rPr>
              <w:t>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D28CB1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6C477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BFE0F3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C9ACEB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9F8B6CA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58956B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0ADD042D"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</w:t>
            </w:r>
            <w:r w:rsidR="0058796A">
              <w:rPr>
                <w:rFonts w:ascii="Verdana" w:hAnsi="Verdana" w:cs="Calibri"/>
                <w:b/>
                <w:sz w:val="20"/>
                <w:lang w:val="is-IS"/>
              </w:rPr>
              <w:t xml:space="preserve">partner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CFD968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D45673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D057ABB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4222A2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237A4B9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B7416D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9E6F009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lastRenderedPageBreak/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0B936DC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5ABC65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9E487F2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F3FF2F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098C788" w14:textId="77777777"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7065608C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7C35C96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367B651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36E19E3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87E5CD3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72BBC5C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289EFC78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02B83A1" w14:textId="77777777"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7BCA22E" w14:textId="77777777"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75BA3B5" w14:textId="77777777"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5BF5DA6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61D4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AA69E9E" w14:textId="77777777"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A442E1" w14:textId="77777777"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receiving institution</w:t>
            </w:r>
          </w:p>
          <w:p w14:paraId="6A09B8CE" w14:textId="264FCECF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58796A">
              <w:rPr>
                <w:rFonts w:ascii="Verdana" w:hAnsi="Verdana" w:cs="Calibri"/>
                <w:sz w:val="20"/>
                <w:lang w:val="en-GB"/>
              </w:rPr>
              <w:t xml:space="preserve"> (contact person)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14634E3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5A66968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D67C0BB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6C5A7A1" w14:textId="764862A1" w:rsidR="00E61D4D" w:rsidRDefault="00E61D4D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2B026A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753D" w14:textId="77777777" w:rsidR="00D871FB" w:rsidRDefault="00D871FB">
      <w:r>
        <w:separator/>
      </w:r>
    </w:p>
  </w:endnote>
  <w:endnote w:type="continuationSeparator" w:id="0">
    <w:p w14:paraId="65B80E89" w14:textId="77777777" w:rsidR="00D871FB" w:rsidRDefault="00D871FB">
      <w:r>
        <w:continuationSeparator/>
      </w:r>
    </w:p>
  </w:endnote>
  <w:endnote w:id="1">
    <w:p w14:paraId="7979FE8C" w14:textId="77777777" w:rsidR="003337AD" w:rsidRPr="00B223B0" w:rsidRDefault="003337AD" w:rsidP="003337AD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827317A" w14:textId="77777777" w:rsidR="003337AD" w:rsidRPr="00B223B0" w:rsidRDefault="003337AD" w:rsidP="003337AD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4329E5C9" w:rsidR="00D302B8" w:rsidRPr="004A4118" w:rsidRDefault="00D302B8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  <w:r w:rsidR="00365309">
        <w:rPr>
          <w:rFonts w:ascii="Verdana" w:hAnsi="Verdana"/>
          <w:sz w:val="16"/>
          <w:szCs w:val="16"/>
          <w:lang w:val="en-GB"/>
        </w:rPr>
        <w:t xml:space="preserve"> However, institutions in the Partner countries have to register in the EU ECAS to obtain the relevant PIC number</w:t>
      </w:r>
    </w:p>
  </w:endnote>
  <w:endnote w:id="4">
    <w:p w14:paraId="5D72C5CD" w14:textId="77777777" w:rsidR="00377526" w:rsidRPr="004A4118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F" w14:textId="4F22178D" w:rsidR="00377526" w:rsidRPr="008F1CA2" w:rsidRDefault="00377526" w:rsidP="004A411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2A32932D" w14:textId="4BE6D76C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 Symbol">
    <w:altName w:val="MS Mincho"/>
    <w:charset w:val="00"/>
    <w:family w:val="swiss"/>
    <w:pitch w:val="variable"/>
    <w:sig w:usb0="0000000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6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66E39" w14:textId="77777777" w:rsidR="00D871FB" w:rsidRDefault="00D871FB">
      <w:r>
        <w:separator/>
      </w:r>
    </w:p>
  </w:footnote>
  <w:footnote w:type="continuationSeparator" w:id="0">
    <w:p w14:paraId="36DD9740" w14:textId="77777777" w:rsidR="00D871FB" w:rsidRDefault="00D8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6723F6E" w:rsidR="00495B18" w:rsidRPr="00495B18" w:rsidRDefault="00E61D4D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12E5363B">
              <wp:simplePos x="0" y="0"/>
              <wp:positionH relativeFrom="margin">
                <wp:align>right</wp:align>
              </wp:positionH>
              <wp:positionV relativeFrom="paragraph">
                <wp:posOffset>264795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E61D4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0.85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WnNpitwAAAAHAQAA&#10;DwAAAAAAAAAAAAAAAAAMBQAAZHJzL2Rvd25yZXYueG1sUEsFBgAAAAAEAAQA8wAAABUGAAAAAA==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E61D4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804C13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4E6E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37AD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309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2E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11FC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6DB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96A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4B5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4E85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37C6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1FB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0FF9"/>
    <w:rsid w:val="00DD16FB"/>
    <w:rsid w:val="00DD18A9"/>
    <w:rsid w:val="00DD1E40"/>
    <w:rsid w:val="00DD26FC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1D4D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6FA2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06E1AA-B39F-44C3-BE68-7D77C0B3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455</Words>
  <Characters>2595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Rektorat</cp:lastModifiedBy>
  <cp:revision>2</cp:revision>
  <cp:lastPrinted>2013-11-06T08:46:00Z</cp:lastPrinted>
  <dcterms:created xsi:type="dcterms:W3CDTF">2017-03-15T22:32:00Z</dcterms:created>
  <dcterms:modified xsi:type="dcterms:W3CDTF">2017-03-15T22:32:00Z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