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4F" w:rsidRDefault="0092264F">
      <w:pPr>
        <w:ind w:left="0" w:hanging="2"/>
      </w:pPr>
      <w:bookmarkStart w:id="0" w:name="_GoBack"/>
      <w:bookmarkEnd w:id="0"/>
    </w:p>
    <w:p w:rsidR="0092264F" w:rsidRDefault="001B59D9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Incoming student mobility</w:t>
      </w:r>
    </w:p>
    <w:p w:rsidR="0092264F" w:rsidRDefault="0092264F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92264F" w:rsidRDefault="001B59D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UNIOS University Unit: Faculty of Dental Medicine and Health in Osijek</w:t>
      </w:r>
    </w:p>
    <w:p w:rsidR="0092264F" w:rsidRDefault="0092264F">
      <w:pPr>
        <w:spacing w:after="0" w:line="240" w:lineRule="auto"/>
        <w:ind w:left="0" w:hanging="2"/>
        <w:rPr>
          <w:sz w:val="24"/>
          <w:szCs w:val="24"/>
        </w:rPr>
      </w:pPr>
    </w:p>
    <w:p w:rsidR="0092264F" w:rsidRDefault="001B59D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92264F" w:rsidRDefault="001B59D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92264F" w:rsidRDefault="0092264F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92264F">
        <w:tc>
          <w:tcPr>
            <w:tcW w:w="298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Clinical medicine,</w:t>
            </w:r>
          </w:p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Faculty of Dental Medicine and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>Josip Juraj Strossmayer University of Osijek</w:t>
            </w:r>
          </w:p>
        </w:tc>
      </w:tr>
    </w:tbl>
    <w:p w:rsidR="0092264F" w:rsidRDefault="0092264F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92264F">
        <w:trPr>
          <w:trHeight w:val="567"/>
        </w:trPr>
        <w:tc>
          <w:tcPr>
            <w:tcW w:w="298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Undergraduate Study in Physiotherapy</w:t>
            </w:r>
          </w:p>
        </w:tc>
      </w:tr>
    </w:tbl>
    <w:p w:rsidR="0092264F" w:rsidRDefault="0092264F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92264F">
        <w:trPr>
          <w:trHeight w:val="567"/>
        </w:trPr>
        <w:tc>
          <w:tcPr>
            <w:tcW w:w="298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year</w:t>
            </w:r>
          </w:p>
        </w:tc>
      </w:tr>
    </w:tbl>
    <w:p w:rsidR="0092264F" w:rsidRDefault="0092264F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92264F">
        <w:trPr>
          <w:trHeight w:val="567"/>
        </w:trPr>
        <w:tc>
          <w:tcPr>
            <w:tcW w:w="298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92264F" w:rsidRDefault="0092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92264F" w:rsidRDefault="001B59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Physiotherapeutic skills II</w:t>
            </w:r>
          </w:p>
          <w:p w:rsidR="0092264F" w:rsidRDefault="0092264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92264F">
        <w:trPr>
          <w:trHeight w:val="567"/>
        </w:trPr>
        <w:tc>
          <w:tcPr>
            <w:tcW w:w="298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92264F" w:rsidRDefault="0092264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92264F">
        <w:trPr>
          <w:trHeight w:val="567"/>
        </w:trPr>
        <w:tc>
          <w:tcPr>
            <w:tcW w:w="298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92264F">
        <w:trPr>
          <w:trHeight w:val="567"/>
        </w:trPr>
        <w:tc>
          <w:tcPr>
            <w:tcW w:w="2988" w:type="dxa"/>
            <w:vAlign w:val="center"/>
          </w:tcPr>
          <w:p w:rsidR="0092264F" w:rsidRDefault="0092264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course description</w:t>
            </w:r>
          </w:p>
          <w:p w:rsidR="0092264F" w:rsidRDefault="0092264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92264F" w:rsidRDefault="001B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basic purpose of the course "Physiotherapeutic skills II" is to achieve skills and knowledge required for </w:t>
            </w:r>
            <w:r>
              <w:rPr>
                <w:sz w:val="24"/>
                <w:szCs w:val="24"/>
              </w:rPr>
              <w:t>successful</w:t>
            </w:r>
            <w:r>
              <w:rPr>
                <w:sz w:val="24"/>
                <w:szCs w:val="24"/>
              </w:rPr>
              <w:t xml:space="preserve"> planning and conducting a physiotherapy process in order to select and conduct specific physiotherapeutic concepts according to patient needs.</w:t>
            </w:r>
          </w:p>
        </w:tc>
      </w:tr>
      <w:tr w:rsidR="0092264F">
        <w:trPr>
          <w:trHeight w:val="567"/>
        </w:trPr>
        <w:tc>
          <w:tcPr>
            <w:tcW w:w="298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class hours of Lectures (1 group)</w:t>
            </w:r>
          </w:p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class hours of Exercises (2 groups)</w:t>
            </w:r>
          </w:p>
          <w:p w:rsidR="0092264F" w:rsidRDefault="0092264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92264F">
        <w:trPr>
          <w:trHeight w:val="567"/>
        </w:trPr>
        <w:tc>
          <w:tcPr>
            <w:tcW w:w="298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of assessme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586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exam</w:t>
            </w:r>
          </w:p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</w:t>
            </w:r>
          </w:p>
        </w:tc>
      </w:tr>
      <w:tr w:rsidR="0092264F">
        <w:trPr>
          <w:trHeight w:val="567"/>
        </w:trPr>
        <w:tc>
          <w:tcPr>
            <w:tcW w:w="298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264F">
        <w:trPr>
          <w:trHeight w:val="567"/>
        </w:trPr>
        <w:tc>
          <w:tcPr>
            <w:tcW w:w="298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2264F">
        <w:trPr>
          <w:trHeight w:val="567"/>
        </w:trPr>
        <w:tc>
          <w:tcPr>
            <w:tcW w:w="298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2264F">
        <w:trPr>
          <w:trHeight w:val="567"/>
        </w:trPr>
        <w:tc>
          <w:tcPr>
            <w:tcW w:w="298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October, November</w:t>
            </w:r>
          </w:p>
        </w:tc>
      </w:tr>
      <w:tr w:rsidR="0092264F">
        <w:trPr>
          <w:trHeight w:val="567"/>
        </w:trPr>
        <w:tc>
          <w:tcPr>
            <w:tcW w:w="2988" w:type="dxa"/>
            <w:vAlign w:val="center"/>
          </w:tcPr>
          <w:p w:rsidR="0092264F" w:rsidRDefault="001B59D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  <w:tc>
          <w:tcPr>
            <w:tcW w:w="5868" w:type="dxa"/>
            <w:vAlign w:val="center"/>
          </w:tcPr>
          <w:p w:rsidR="0092264F" w:rsidRDefault="001B59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Savo Jovanovi</w:t>
            </w:r>
            <w:r>
              <w:rPr>
                <w:b/>
                <w:sz w:val="24"/>
                <w:szCs w:val="24"/>
              </w:rPr>
              <w:t>ć, M.D., PhD</w:t>
            </w:r>
          </w:p>
          <w:p w:rsidR="0092264F" w:rsidRDefault="001B59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Nikolina Lazi</w:t>
            </w:r>
            <w:r>
              <w:rPr>
                <w:b/>
                <w:sz w:val="24"/>
                <w:szCs w:val="24"/>
              </w:rPr>
              <w:t>ć, MSc in Physiotherapy</w:t>
            </w:r>
          </w:p>
          <w:p w:rsidR="0092264F" w:rsidRDefault="001B59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Peri</w:t>
            </w:r>
            <w:r>
              <w:rPr>
                <w:b/>
                <w:sz w:val="24"/>
                <w:szCs w:val="24"/>
              </w:rPr>
              <w:t>ć, MSc in Kinesiology</w:t>
            </w:r>
          </w:p>
          <w:p w:rsidR="0092264F" w:rsidRDefault="001B59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Toni Josi</w:t>
            </w:r>
            <w:r>
              <w:rPr>
                <w:b/>
                <w:sz w:val="24"/>
                <w:szCs w:val="24"/>
              </w:rPr>
              <w:t>ć</w:t>
            </w:r>
            <w:r>
              <w:rPr>
                <w:b/>
                <w:sz w:val="24"/>
                <w:szCs w:val="24"/>
              </w:rPr>
              <w:t>, MSc in Kinesiology</w:t>
            </w:r>
          </w:p>
        </w:tc>
      </w:tr>
    </w:tbl>
    <w:p w:rsidR="0092264F" w:rsidRDefault="0092264F">
      <w:pPr>
        <w:ind w:left="0" w:hanging="2"/>
      </w:pPr>
    </w:p>
    <w:p w:rsidR="0092264F" w:rsidRDefault="001B59D9">
      <w:pPr>
        <w:tabs>
          <w:tab w:val="left" w:pos="2745"/>
        </w:tabs>
        <w:ind w:left="0" w:hanging="2"/>
      </w:pPr>
      <w:r>
        <w:tab/>
      </w:r>
    </w:p>
    <w:sectPr w:rsidR="0092264F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D9" w:rsidRDefault="001B59D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B59D9" w:rsidRDefault="001B59D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D9" w:rsidRDefault="001B59D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B59D9" w:rsidRDefault="001B59D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4F" w:rsidRDefault="001B59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4F"/>
    <w:rsid w:val="001B59D9"/>
    <w:rsid w:val="005A67D7"/>
    <w:rsid w:val="0092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EB440-8EC0-42EF-A757-9BB93439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hr-HR"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wmRJGkIGjsI+3BpYGhR9HZ7Dg==">AMUW2mVGV0snd+W9vU6XofRi7AYgIbCiwGitYoMTS8Te28HNBYNlurE2VovhdVz6lKlmFXsomgUdeCEDvq4mUBRpSQ4Z3yNDoQSpekOVUD6JOnzG/0ayeOs=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2020-09-11T12:20:00Z</dcterms:created>
  <dcterms:modified xsi:type="dcterms:W3CDTF">2020-09-11T12:20:00Z</dcterms:modified>
</cp:coreProperties>
</file>