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5C" w:rsidRDefault="0084186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A82F5C" w:rsidRDefault="00A82F5C">
      <w:pPr>
        <w:pBdr>
          <w:top w:val="nil"/>
          <w:left w:val="nil"/>
          <w:bottom w:val="nil"/>
          <w:right w:val="nil"/>
          <w:between w:val="nil"/>
        </w:pBdr>
        <w:spacing w:line="240" w:lineRule="auto"/>
        <w:ind w:left="0" w:hanging="2"/>
        <w:jc w:val="center"/>
        <w:rPr>
          <w:rFonts w:ascii="Calibri" w:eastAsia="Calibri" w:hAnsi="Calibri" w:cs="Calibri"/>
          <w:b/>
          <w:color w:val="000000"/>
        </w:rPr>
      </w:pPr>
    </w:p>
    <w:p w:rsidR="00A82F5C" w:rsidRDefault="0084186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A82F5C" w:rsidRDefault="00A82F5C">
      <w:pPr>
        <w:pBdr>
          <w:top w:val="nil"/>
          <w:left w:val="nil"/>
          <w:bottom w:val="nil"/>
          <w:right w:val="nil"/>
          <w:between w:val="nil"/>
        </w:pBdr>
        <w:spacing w:line="240" w:lineRule="auto"/>
        <w:ind w:left="0" w:hanging="2"/>
        <w:rPr>
          <w:rFonts w:ascii="Calibri" w:eastAsia="Calibri" w:hAnsi="Calibri" w:cs="Calibri"/>
          <w:b/>
          <w:color w:val="000000"/>
        </w:rPr>
      </w:pPr>
    </w:p>
    <w:p w:rsidR="00A82F5C" w:rsidRDefault="0084186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A82F5C" w:rsidRDefault="0084186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A82F5C" w:rsidRDefault="00A82F5C">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82F5C">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of </w:t>
            </w:r>
            <w:r>
              <w:rPr>
                <w:rFonts w:ascii="Calibri" w:eastAsia="Calibri" w:hAnsi="Calibri" w:cs="Calibri"/>
                <w:sz w:val="20"/>
                <w:szCs w:val="20"/>
              </w:rPr>
              <w:t>Pediatrics and Gynecology with obstetrics</w:t>
            </w:r>
            <w:r>
              <w:rPr>
                <w:rFonts w:ascii="Calibri" w:eastAsia="Calibri" w:hAnsi="Calibri" w:cs="Calibri"/>
                <w:color w:val="000000"/>
                <w:sz w:val="20"/>
                <w:szCs w:val="20"/>
              </w:rPr>
              <w:t>,</w:t>
            </w:r>
          </w:p>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A82F5C" w:rsidRDefault="00A82F5C">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4"/>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A82F5C" w:rsidRDefault="0084186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Graduate Study in Physiotherapy</w:t>
            </w:r>
          </w:p>
        </w:tc>
      </w:tr>
    </w:tbl>
    <w:p w:rsidR="00A82F5C" w:rsidRDefault="00A82F5C">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5"/>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A82F5C" w:rsidRDefault="0084186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2</w:t>
            </w:r>
            <w:r>
              <w:rPr>
                <w:rFonts w:ascii="Calibri" w:eastAsia="Calibri" w:hAnsi="Calibri" w:cs="Calibri"/>
                <w:color w:val="000000"/>
                <w:sz w:val="20"/>
                <w:szCs w:val="20"/>
                <w:vertAlign w:val="superscript"/>
              </w:rPr>
              <w:t>nd</w:t>
            </w:r>
            <w:r>
              <w:rPr>
                <w:rFonts w:ascii="Calibri" w:eastAsia="Calibri" w:hAnsi="Calibri" w:cs="Calibri"/>
                <w:color w:val="000000"/>
                <w:sz w:val="20"/>
                <w:szCs w:val="20"/>
              </w:rPr>
              <w:t xml:space="preserve"> year</w:t>
            </w:r>
          </w:p>
        </w:tc>
      </w:tr>
    </w:tbl>
    <w:p w:rsidR="00A82F5C" w:rsidRDefault="00A82F5C">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6"/>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A82F5C" w:rsidRDefault="00841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sz w:val="20"/>
                <w:szCs w:val="20"/>
              </w:rPr>
            </w:pPr>
            <w:r>
              <w:rPr>
                <w:rFonts w:ascii="Calibri" w:eastAsia="Calibri" w:hAnsi="Calibri" w:cs="Calibri"/>
                <w:sz w:val="20"/>
                <w:szCs w:val="20"/>
              </w:rPr>
              <w:t>Physiotherapy and women’s health</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A82F5C" w:rsidRDefault="00A82F5C">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A82F5C">
        <w:trPr>
          <w:trHeight w:val="567"/>
        </w:trPr>
        <w:tc>
          <w:tcPr>
            <w:tcW w:w="2988" w:type="dxa"/>
            <w:vAlign w:val="center"/>
          </w:tcPr>
          <w:p w:rsidR="00A82F5C" w:rsidRDefault="00A82F5C">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A82F5C" w:rsidRDefault="00A82F5C">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A82F5C" w:rsidRDefault="008418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highlight w:val="white"/>
              </w:rPr>
              <w:t>After completing the course the student will be able to define the physiology of the menstrual cycle, anatomical, physiological and psychological changes in pregnancy, during labor and childbirth, physiological and endocrine changes in menopause; will be a</w:t>
            </w:r>
            <w:r>
              <w:rPr>
                <w:rFonts w:ascii="Calibri" w:eastAsia="Calibri" w:hAnsi="Calibri" w:cs="Calibri"/>
                <w:sz w:val="20"/>
                <w:szCs w:val="20"/>
                <w:highlight w:val="white"/>
              </w:rPr>
              <w:t>ble to explain the etiology and pathophysiology of diseases and conditions in gynecology and obstetrics at different stages of life; define key diagnostic procedures for obstetric and gynecological diseases and conditions; explain the processes and effects</w:t>
            </w:r>
            <w:r>
              <w:rPr>
                <w:rFonts w:ascii="Calibri" w:eastAsia="Calibri" w:hAnsi="Calibri" w:cs="Calibri"/>
                <w:sz w:val="20"/>
                <w:szCs w:val="20"/>
                <w:highlight w:val="white"/>
              </w:rPr>
              <w:t xml:space="preserve"> of surgical and pharmacological treatment of various diseases and indications for the use of pharmacology in gynecology; to know the importance of teamwork in physical therapy; to analyze international standards based on evidence in women's health; critic</w:t>
            </w:r>
            <w:r>
              <w:rPr>
                <w:rFonts w:ascii="Calibri" w:eastAsia="Calibri" w:hAnsi="Calibri" w:cs="Calibri"/>
                <w:sz w:val="20"/>
                <w:szCs w:val="20"/>
                <w:highlight w:val="white"/>
              </w:rPr>
              <w:t>ally evaluate relevant professional and scientific literature on prevention, treatment of certain conditions and diseases, and access to women's health.</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2</w:t>
            </w:r>
            <w:r>
              <w:rPr>
                <w:rFonts w:ascii="Calibri" w:eastAsia="Calibri" w:hAnsi="Calibri" w:cs="Calibri"/>
                <w:color w:val="000000"/>
                <w:sz w:val="20"/>
                <w:szCs w:val="20"/>
              </w:rPr>
              <w:t>0 class hours of Lectures (1 group)</w:t>
            </w:r>
          </w:p>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50</w:t>
            </w:r>
            <w:r>
              <w:rPr>
                <w:rFonts w:ascii="Calibri" w:eastAsia="Calibri" w:hAnsi="Calibri" w:cs="Calibri"/>
                <w:color w:val="000000"/>
                <w:sz w:val="20"/>
                <w:szCs w:val="20"/>
              </w:rPr>
              <w:t xml:space="preserve"> class hours of Seminars (</w:t>
            </w:r>
            <w:r>
              <w:rPr>
                <w:rFonts w:ascii="Calibri" w:eastAsia="Calibri" w:hAnsi="Calibri" w:cs="Calibri"/>
                <w:sz w:val="20"/>
                <w:szCs w:val="20"/>
              </w:rPr>
              <w:t>2</w:t>
            </w:r>
            <w:r>
              <w:rPr>
                <w:rFonts w:ascii="Calibri" w:eastAsia="Calibri" w:hAnsi="Calibri" w:cs="Calibri"/>
                <w:color w:val="000000"/>
                <w:sz w:val="20"/>
                <w:szCs w:val="20"/>
              </w:rPr>
              <w:t xml:space="preserve"> groups)</w:t>
            </w:r>
          </w:p>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50</w:t>
            </w:r>
            <w:r>
              <w:rPr>
                <w:rFonts w:ascii="Calibri" w:eastAsia="Calibri" w:hAnsi="Calibri" w:cs="Calibri"/>
                <w:color w:val="000000"/>
                <w:sz w:val="20"/>
                <w:szCs w:val="20"/>
              </w:rPr>
              <w:t xml:space="preserve"> class h</w:t>
            </w:r>
            <w:r>
              <w:rPr>
                <w:rFonts w:ascii="Calibri" w:eastAsia="Calibri" w:hAnsi="Calibri" w:cs="Calibri"/>
                <w:color w:val="000000"/>
                <w:sz w:val="20"/>
                <w:szCs w:val="20"/>
              </w:rPr>
              <w:t xml:space="preserve">ours of </w:t>
            </w:r>
            <w:r>
              <w:rPr>
                <w:rFonts w:ascii="Calibri" w:eastAsia="Calibri" w:hAnsi="Calibri" w:cs="Calibri"/>
                <w:sz w:val="20"/>
                <w:szCs w:val="20"/>
              </w:rPr>
              <w:t>Exercises</w:t>
            </w:r>
            <w:r>
              <w:rPr>
                <w:rFonts w:ascii="Calibri" w:eastAsia="Calibri" w:hAnsi="Calibri" w:cs="Calibri"/>
                <w:color w:val="000000"/>
                <w:sz w:val="20"/>
                <w:szCs w:val="20"/>
              </w:rPr>
              <w:t xml:space="preserve"> (1 group)</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and oral exam</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10</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Class hours per week</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35</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50</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 xml:space="preserve">October, </w:t>
            </w:r>
            <w:r>
              <w:rPr>
                <w:rFonts w:ascii="Calibri" w:eastAsia="Calibri" w:hAnsi="Calibri" w:cs="Calibri"/>
                <w:color w:val="000000"/>
                <w:sz w:val="20"/>
                <w:szCs w:val="20"/>
              </w:rPr>
              <w:t>November</w:t>
            </w:r>
          </w:p>
        </w:tc>
      </w:tr>
      <w:tr w:rsidR="00A82F5C">
        <w:trPr>
          <w:trHeight w:val="567"/>
        </w:trPr>
        <w:tc>
          <w:tcPr>
            <w:tcW w:w="2988" w:type="dxa"/>
            <w:vAlign w:val="center"/>
          </w:tcPr>
          <w:p w:rsidR="00A82F5C" w:rsidRDefault="0084186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A82F5C" w:rsidRDefault="00841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 xml:space="preserve">Assistant professor </w:t>
            </w:r>
            <w:proofErr w:type="spellStart"/>
            <w:r>
              <w:rPr>
                <w:rFonts w:ascii="Calibri" w:eastAsia="Calibri" w:hAnsi="Calibri" w:cs="Calibri"/>
                <w:b/>
                <w:sz w:val="20"/>
                <w:szCs w:val="20"/>
              </w:rPr>
              <w:t>Vesna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Ćosić</w:t>
            </w:r>
            <w:proofErr w:type="spellEnd"/>
            <w:r>
              <w:rPr>
                <w:rFonts w:ascii="Calibri" w:eastAsia="Calibri" w:hAnsi="Calibri" w:cs="Calibri"/>
                <w:b/>
                <w:sz w:val="20"/>
                <w:szCs w:val="20"/>
              </w:rPr>
              <w:t>, MD, PhD</w:t>
            </w:r>
          </w:p>
          <w:p w:rsidR="00A82F5C" w:rsidRDefault="00841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 xml:space="preserve">Ivica </w:t>
            </w:r>
            <w:proofErr w:type="spellStart"/>
            <w:r>
              <w:rPr>
                <w:rFonts w:ascii="Calibri" w:eastAsia="Calibri" w:hAnsi="Calibri" w:cs="Calibri"/>
                <w:b/>
                <w:sz w:val="20"/>
                <w:szCs w:val="20"/>
              </w:rPr>
              <w:t>Fotez</w:t>
            </w:r>
            <w:proofErr w:type="spellEnd"/>
            <w:r>
              <w:rPr>
                <w:rFonts w:ascii="Calibri" w:eastAsia="Calibri" w:hAnsi="Calibri" w:cs="Calibri"/>
                <w:b/>
                <w:sz w:val="20"/>
                <w:szCs w:val="20"/>
              </w:rPr>
              <w:t>, M.D.</w:t>
            </w:r>
          </w:p>
          <w:p w:rsidR="00A82F5C" w:rsidRDefault="00841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proofErr w:type="spellStart"/>
            <w:r>
              <w:rPr>
                <w:rFonts w:ascii="Calibri" w:eastAsia="Calibri" w:hAnsi="Calibri" w:cs="Calibri"/>
                <w:b/>
                <w:sz w:val="20"/>
                <w:szCs w:val="20"/>
              </w:rPr>
              <w:t>Hrvoje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Šimić</w:t>
            </w:r>
            <w:proofErr w:type="spellEnd"/>
            <w:r>
              <w:rPr>
                <w:rFonts w:ascii="Calibri" w:eastAsia="Calibri" w:hAnsi="Calibri" w:cs="Calibri"/>
                <w:b/>
                <w:sz w:val="20"/>
                <w:szCs w:val="20"/>
              </w:rPr>
              <w:t>, MD</w:t>
            </w:r>
          </w:p>
          <w:p w:rsidR="00A82F5C" w:rsidRDefault="008418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proofErr w:type="spellStart"/>
            <w:r>
              <w:rPr>
                <w:rFonts w:ascii="Calibri" w:eastAsia="Calibri" w:hAnsi="Calibri" w:cs="Calibri"/>
                <w:b/>
                <w:sz w:val="20"/>
                <w:szCs w:val="20"/>
              </w:rPr>
              <w:t>Zvjezdana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Gvozdanović</w:t>
            </w:r>
            <w:proofErr w:type="spellEnd"/>
            <w:r>
              <w:rPr>
                <w:rFonts w:ascii="Calibri" w:eastAsia="Calibri" w:hAnsi="Calibri" w:cs="Calibri"/>
                <w:b/>
                <w:sz w:val="20"/>
                <w:szCs w:val="20"/>
              </w:rPr>
              <w:t>, MSc in Nursing</w:t>
            </w:r>
          </w:p>
        </w:tc>
      </w:tr>
    </w:tbl>
    <w:p w:rsidR="00A82F5C" w:rsidRDefault="00A82F5C">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A82F5C">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64" w:rsidRDefault="00841864">
      <w:pPr>
        <w:spacing w:line="240" w:lineRule="auto"/>
        <w:ind w:left="0" w:hanging="2"/>
      </w:pPr>
      <w:r>
        <w:separator/>
      </w:r>
    </w:p>
  </w:endnote>
  <w:endnote w:type="continuationSeparator" w:id="0">
    <w:p w:rsidR="00841864" w:rsidRDefault="0084186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64" w:rsidRDefault="00841864">
      <w:pPr>
        <w:spacing w:line="240" w:lineRule="auto"/>
        <w:ind w:left="0" w:hanging="2"/>
      </w:pPr>
      <w:r>
        <w:separator/>
      </w:r>
    </w:p>
  </w:footnote>
  <w:footnote w:type="continuationSeparator" w:id="0">
    <w:p w:rsidR="00841864" w:rsidRDefault="0084186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5C" w:rsidRDefault="0084186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A82F5C" w:rsidRDefault="00A82F5C">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5C"/>
    <w:rsid w:val="00224C37"/>
    <w:rsid w:val="00841864"/>
    <w:rsid w:val="00A82F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A67DF-CCAC-4210-A463-4EFEA3D3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character" w:customStyle="1" w:styleId="tlid-translation">
    <w:name w:val="tlid-translation"/>
    <w:rPr>
      <w:w w:val="100"/>
      <w:position w:val="-1"/>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kbLziIi0crQg9liKMEq3d67S1A==">AMUW2mWG7LiZNpM7n49DujPtIoqyBtJHTjmUJqywQhO4PXPmJ51GdlKzs73ewXfsQk9Ysr/2ZE5mg7HbLxS0klhcGrSmcitl1jNqah5EwqcVMX3390sxVm4=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2020-09-11T12:59:00Z</dcterms:created>
  <dcterms:modified xsi:type="dcterms:W3CDTF">2020-09-11T12:59:00Z</dcterms:modified>
</cp:coreProperties>
</file>