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  <w:color w:val="000080"/>
          <w:sz w:val="28"/>
          <w:szCs w:val="28"/>
        </w:rPr>
      </w:pPr>
      <w:r w:rsidRPr="009A10E9">
        <w:rPr>
          <w:rStyle w:val="Naglaeno"/>
          <w:rFonts w:asciiTheme="minorHAnsi" w:hAnsiTheme="minorHAnsi" w:cs="Calibri"/>
          <w:color w:val="000080"/>
          <w:sz w:val="28"/>
          <w:szCs w:val="28"/>
        </w:rPr>
        <w:t>Incoming student mobility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</w:p>
    <w:p w:rsidR="00012012" w:rsidRPr="009A10E9" w:rsidRDefault="00012012" w:rsidP="00012012">
      <w:pPr>
        <w:jc w:val="both"/>
        <w:rPr>
          <w:rFonts w:asciiTheme="minorHAnsi" w:hAnsiTheme="minorHAnsi"/>
          <w:b/>
        </w:rPr>
      </w:pPr>
      <w:r w:rsidRPr="009A10E9">
        <w:rPr>
          <w:rStyle w:val="Naglaeno"/>
          <w:rFonts w:asciiTheme="minorHAnsi" w:hAnsiTheme="minorHAnsi" w:cs="Calibri"/>
        </w:rPr>
        <w:t xml:space="preserve">Name of UNIOS University Unit: </w:t>
      </w:r>
      <w:r w:rsidR="009E2F16">
        <w:rPr>
          <w:rFonts w:asciiTheme="minorHAnsi" w:hAnsiTheme="minorHAnsi"/>
          <w:b/>
        </w:rPr>
        <w:t>FACULTY OF HUMANITIES AND SOCIAL SCIENCES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</w:rPr>
      </w:pPr>
    </w:p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  <w:r w:rsidRPr="009A10E9">
        <w:rPr>
          <w:rStyle w:val="Naglaeno"/>
          <w:rFonts w:asciiTheme="minorHAnsi" w:hAnsiTheme="minorHAnsi" w:cs="Calibri"/>
        </w:rPr>
        <w:t xml:space="preserve">COURSES OFFERED IN FOREIGN LANGUAGE 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  <w:r w:rsidRPr="009A10E9">
        <w:rPr>
          <w:rStyle w:val="Naglaeno"/>
          <w:rFonts w:asciiTheme="minorHAnsi" w:hAnsiTheme="minorHAnsi" w:cs="Calibri"/>
        </w:rPr>
        <w:t xml:space="preserve">FOR ERASMUS+ INDIVIDUAL INCOMING STUDENTS 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12012" w:rsidRPr="009A10E9" w:rsidTr="00337865">
        <w:tc>
          <w:tcPr>
            <w:tcW w:w="298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iCs/>
              </w:rPr>
              <w:t>Department of German Studies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12012" w:rsidRPr="009A10E9" w:rsidTr="00337865">
        <w:trPr>
          <w:trHeight w:val="567"/>
        </w:trPr>
        <w:tc>
          <w:tcPr>
            <w:tcW w:w="298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012012" w:rsidRPr="009A10E9" w:rsidRDefault="00012012" w:rsidP="00337865">
            <w:pPr>
              <w:rPr>
                <w:rFonts w:asciiTheme="minorHAnsi" w:hAnsiTheme="minorHAnsi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sz w:val="20"/>
                <w:szCs w:val="20"/>
              </w:rPr>
              <w:t>Single-major German studies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sz w:val="20"/>
                <w:szCs w:val="20"/>
              </w:rPr>
              <w:t>Double-major German studies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12012" w:rsidRPr="009A10E9" w:rsidTr="00337865">
        <w:trPr>
          <w:trHeight w:val="567"/>
        </w:trPr>
        <w:tc>
          <w:tcPr>
            <w:tcW w:w="298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012012" w:rsidRPr="009E2F16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E2F16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Graduate (master)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12012" w:rsidRPr="00C040CA" w:rsidRDefault="009D04DD" w:rsidP="00337865">
            <w:pPr>
              <w:pStyle w:val="StandardWeb"/>
              <w:spacing w:before="0" w:beforeAutospacing="0" w:after="0" w:afterAutospacing="0"/>
              <w:jc w:val="center"/>
              <w:rPr>
                <w:rStyle w:val="Naglaeno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040CA">
              <w:rPr>
                <w:rFonts w:asciiTheme="minorHAnsi" w:hAnsiTheme="minorHAnsi" w:cstheme="minorHAnsi"/>
                <w:b/>
                <w:sz w:val="20"/>
                <w:szCs w:val="20"/>
              </w:rPr>
              <w:t>PAREMIOLOGY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12012" w:rsidRPr="009A10E9" w:rsidRDefault="00606000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151280, NJ168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German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Brief course description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012012" w:rsidRPr="009A10E9" w:rsidRDefault="00606000" w:rsidP="00D5678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Paremiology</w:t>
            </w:r>
            <w:proofErr w:type="spellEnd"/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 is the </w:t>
            </w:r>
            <w:r w:rsidR="00662B96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study </w:t>
            </w:r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of proverbs </w:t>
            </w:r>
            <w:r w:rsidR="00662B96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and related forms</w:t>
            </w:r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. The main objective of this course is to familiarize students with the history, contents and goals of contemporary </w:t>
            </w:r>
            <w:proofErr w:type="spellStart"/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paremiological</w:t>
            </w:r>
            <w:proofErr w:type="spellEnd"/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 research and the most important issues </w:t>
            </w:r>
            <w:r w:rsidR="00662B96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arising in the field</w:t>
            </w:r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 w:rsidR="00662B96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One of the special </w:t>
            </w:r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aim</w:t>
            </w:r>
            <w:r w:rsidR="005F2D6B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s</w:t>
            </w:r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 of the course is to introduce students to the role of proverbs in teaching foreign languages</w:t>
            </w:r>
            <w:r w:rsidR="0084384E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, as well as</w:t>
            </w:r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 the possibilities of conducting research </w:t>
            </w:r>
            <w:r w:rsidR="009816B6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and </w:t>
            </w:r>
            <w:proofErr w:type="spellStart"/>
            <w:r w:rsidR="00D5678D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extending</w:t>
            </w:r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the</w:t>
            </w:r>
            <w:proofErr w:type="spellEnd"/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 knowledge </w:t>
            </w:r>
            <w:r w:rsidR="0083192B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of the </w:t>
            </w:r>
            <w:r w:rsidR="0030456C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usage</w:t>
            </w:r>
            <w:bookmarkStart w:id="0" w:name="_GoBack"/>
            <w:bookmarkEnd w:id="0"/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 of proverbs and </w:t>
            </w:r>
            <w:r w:rsidR="009816B6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anti</w:t>
            </w:r>
            <w:r w:rsidR="0083192B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-</w:t>
            </w:r>
            <w:r w:rsidR="009816B6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proverbs</w:t>
            </w:r>
            <w:r w:rsidRPr="00606000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Cs/>
                <w:sz w:val="20"/>
                <w:szCs w:val="20"/>
              </w:rPr>
              <w:t>lectures 1, seminars 1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Cs/>
                <w:sz w:val="20"/>
                <w:szCs w:val="20"/>
              </w:rPr>
              <w:t>term paper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3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2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12012" w:rsidRPr="009E2F16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E2F16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summer semester 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012012" w:rsidRPr="009A10E9" w:rsidRDefault="00F97BD2" w:rsidP="00F97BD2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Melita</w:t>
            </w:r>
            <w:proofErr w:type="spellEnd"/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Aleksa</w:t>
            </w:r>
            <w:proofErr w:type="spellEnd"/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Varga</w:t>
            </w:r>
            <w:proofErr w:type="spellEnd"/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, assistant </w:t>
            </w:r>
            <w:r w:rsidR="00012012" w:rsidRPr="009A10E9">
              <w:rPr>
                <w:rStyle w:val="hps"/>
                <w:rFonts w:asciiTheme="minorHAnsi" w:hAnsiTheme="minorHAnsi"/>
                <w:sz w:val="20"/>
                <w:szCs w:val="20"/>
              </w:rPr>
              <w:t>professor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  <w:sz w:val="20"/>
          <w:szCs w:val="20"/>
        </w:rPr>
      </w:pPr>
    </w:p>
    <w:p w:rsidR="009E452E" w:rsidRDefault="009E452E"/>
    <w:sectPr w:rsidR="009E452E" w:rsidSect="0014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012"/>
    <w:rsid w:val="00012012"/>
    <w:rsid w:val="00143101"/>
    <w:rsid w:val="0030456C"/>
    <w:rsid w:val="005F2D6B"/>
    <w:rsid w:val="00606000"/>
    <w:rsid w:val="00662B96"/>
    <w:rsid w:val="0083192B"/>
    <w:rsid w:val="0084384E"/>
    <w:rsid w:val="009816B6"/>
    <w:rsid w:val="009D04DD"/>
    <w:rsid w:val="009E2F16"/>
    <w:rsid w:val="009E452E"/>
    <w:rsid w:val="00C040CA"/>
    <w:rsid w:val="00D5678D"/>
    <w:rsid w:val="00F9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12012"/>
    <w:pPr>
      <w:spacing w:before="100" w:beforeAutospacing="1" w:after="100" w:afterAutospacing="1"/>
    </w:pPr>
  </w:style>
  <w:style w:type="character" w:styleId="Naglaeno">
    <w:name w:val="Strong"/>
    <w:qFormat/>
    <w:rsid w:val="00012012"/>
    <w:rPr>
      <w:b/>
      <w:bCs/>
    </w:rPr>
  </w:style>
  <w:style w:type="character" w:customStyle="1" w:styleId="hps">
    <w:name w:val="hps"/>
    <w:basedOn w:val="Zadanifontodlomka"/>
    <w:rsid w:val="00012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dcterms:created xsi:type="dcterms:W3CDTF">2017-12-18T20:54:00Z</dcterms:created>
  <dcterms:modified xsi:type="dcterms:W3CDTF">2017-12-19T08:26:00Z</dcterms:modified>
</cp:coreProperties>
</file>