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452" w:rsidRPr="00C4618A" w:rsidRDefault="00735452" w:rsidP="00735452">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Incoming student mobility</w:t>
      </w:r>
    </w:p>
    <w:p w:rsidR="00735452" w:rsidRPr="00C4618A" w:rsidRDefault="00735452" w:rsidP="00735452">
      <w:pPr>
        <w:spacing w:after="0" w:line="240" w:lineRule="auto"/>
        <w:ind w:left="1416" w:firstLine="708"/>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UNIOS Universi</w:t>
      </w:r>
      <w:r w:rsidR="00910527">
        <w:rPr>
          <w:rFonts w:ascii="Calibri" w:eastAsia="Times New Roman" w:hAnsi="Calibri" w:cs="Calibri"/>
          <w:b/>
          <w:bCs/>
          <w:sz w:val="24"/>
          <w:szCs w:val="24"/>
          <w:lang w:val="en-US"/>
        </w:rPr>
        <w:t>ty Unit: Faculty of Agriculture</w:t>
      </w:r>
    </w:p>
    <w:p w:rsidR="00735452" w:rsidRPr="00C4618A" w:rsidRDefault="00735452" w:rsidP="00735452">
      <w:pPr>
        <w:spacing w:after="0" w:line="240" w:lineRule="auto"/>
        <w:rPr>
          <w:rFonts w:ascii="Calibri" w:eastAsia="Times New Roman" w:hAnsi="Calibri" w:cs="Calibri"/>
          <w:b/>
          <w:bCs/>
          <w:sz w:val="24"/>
          <w:szCs w:val="24"/>
          <w:lang w:val="en-US"/>
        </w:rPr>
      </w:pPr>
    </w:p>
    <w:p w:rsidR="00735452" w:rsidRPr="00C4618A" w:rsidRDefault="00735452" w:rsidP="0073545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FOREIGN LANGUAGE </w:t>
      </w:r>
    </w:p>
    <w:p w:rsidR="00735452" w:rsidRPr="00C4618A" w:rsidRDefault="00735452" w:rsidP="0073545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rsidR="00735452" w:rsidRPr="00C4618A" w:rsidRDefault="00735452" w:rsidP="00735452">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C4618A" w:rsidTr="00AD24A6">
        <w:tc>
          <w:tcPr>
            <w:tcW w:w="2988" w:type="dxa"/>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Department or Chair within the UNIOS Unit </w:t>
            </w:r>
          </w:p>
        </w:tc>
        <w:tc>
          <w:tcPr>
            <w:tcW w:w="5868" w:type="dxa"/>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Chair for foreign languages and sports</w:t>
            </w:r>
          </w:p>
        </w:tc>
      </w:tr>
    </w:tbl>
    <w:p w:rsidR="00735452" w:rsidRPr="00C4618A" w:rsidRDefault="00735452" w:rsidP="0073545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C4618A" w:rsidTr="00AD24A6">
        <w:trPr>
          <w:trHeight w:val="567"/>
        </w:trPr>
        <w:tc>
          <w:tcPr>
            <w:tcW w:w="2988" w:type="dxa"/>
          </w:tcPr>
          <w:p w:rsidR="00735452" w:rsidRPr="00C4618A" w:rsidRDefault="00735452" w:rsidP="00AD24A6">
            <w:pPr>
              <w:spacing w:after="0" w:line="240" w:lineRule="auto"/>
              <w:jc w:val="both"/>
              <w:rPr>
                <w:rFonts w:ascii="Calibri" w:eastAsia="Times New Roman" w:hAnsi="Calibri" w:cs="Calibri"/>
                <w:bCs/>
                <w:sz w:val="20"/>
                <w:szCs w:val="20"/>
                <w:lang w:val="en-US"/>
              </w:rPr>
            </w:pPr>
          </w:p>
          <w:p w:rsidR="00735452" w:rsidRPr="00C4618A" w:rsidRDefault="00735452"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Study program </w:t>
            </w:r>
          </w:p>
        </w:tc>
        <w:tc>
          <w:tcPr>
            <w:tcW w:w="5868" w:type="dxa"/>
          </w:tcPr>
          <w:p w:rsidR="00735452" w:rsidRPr="00C4618A" w:rsidRDefault="00735452" w:rsidP="00AD24A6">
            <w:pPr>
              <w:spacing w:after="0" w:line="240" w:lineRule="auto"/>
              <w:jc w:val="both"/>
              <w:rPr>
                <w:rFonts w:ascii="Calibri" w:eastAsia="Times New Roman" w:hAnsi="Calibri" w:cs="Calibri"/>
                <w:bCs/>
                <w:sz w:val="20"/>
                <w:szCs w:val="20"/>
                <w:lang w:val="en-US"/>
              </w:rPr>
            </w:pPr>
            <w:r>
              <w:rPr>
                <w:rFonts w:ascii="Calibri" w:eastAsia="Times New Roman" w:hAnsi="Calibri" w:cs="Calibri"/>
                <w:bCs/>
                <w:sz w:val="20"/>
                <w:szCs w:val="20"/>
                <w:lang w:val="en-US"/>
              </w:rPr>
              <w:t>Agroeconomics</w:t>
            </w:r>
          </w:p>
        </w:tc>
      </w:tr>
    </w:tbl>
    <w:p w:rsidR="00735452" w:rsidRPr="00C4618A" w:rsidRDefault="00735452" w:rsidP="0073545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C4618A" w:rsidTr="00AD24A6">
        <w:trPr>
          <w:trHeight w:val="567"/>
        </w:trPr>
        <w:tc>
          <w:tcPr>
            <w:tcW w:w="2988" w:type="dxa"/>
          </w:tcPr>
          <w:p w:rsidR="00735452" w:rsidRPr="00C4618A" w:rsidRDefault="00735452" w:rsidP="00AD24A6">
            <w:pPr>
              <w:spacing w:after="0" w:line="240" w:lineRule="auto"/>
              <w:jc w:val="both"/>
              <w:rPr>
                <w:rFonts w:ascii="Calibri" w:eastAsia="Times New Roman" w:hAnsi="Calibri" w:cs="Calibri"/>
                <w:bCs/>
                <w:sz w:val="20"/>
                <w:szCs w:val="20"/>
                <w:lang w:val="en-US"/>
              </w:rPr>
            </w:pPr>
          </w:p>
          <w:p w:rsidR="00735452" w:rsidRPr="00C4618A" w:rsidRDefault="00735452"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Study level</w:t>
            </w:r>
          </w:p>
        </w:tc>
        <w:tc>
          <w:tcPr>
            <w:tcW w:w="5868" w:type="dxa"/>
          </w:tcPr>
          <w:p w:rsidR="00735452" w:rsidRPr="00C4618A" w:rsidRDefault="00735452" w:rsidP="00AD24A6">
            <w:pPr>
              <w:spacing w:after="0" w:line="240" w:lineRule="auto"/>
              <w:jc w:val="both"/>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Undergraduate (bachelor) </w:t>
            </w:r>
          </w:p>
        </w:tc>
      </w:tr>
    </w:tbl>
    <w:p w:rsidR="00735452" w:rsidRPr="00C4618A" w:rsidRDefault="00735452" w:rsidP="00735452">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title</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German 2</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Course code (if any)</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74539</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Language of instruction</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English</w:t>
            </w:r>
            <w:r>
              <w:rPr>
                <w:rFonts w:ascii="Calibri" w:eastAsia="Times New Roman" w:hAnsi="Calibri" w:cs="Calibri"/>
                <w:bCs/>
                <w:sz w:val="20"/>
                <w:szCs w:val="20"/>
                <w:lang w:val="en-US"/>
              </w:rPr>
              <w:t>/German</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p>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Brief course description</w:t>
            </w:r>
          </w:p>
          <w:p w:rsidR="00735452" w:rsidRPr="00C4618A" w:rsidRDefault="00735452" w:rsidP="00AD24A6">
            <w:pPr>
              <w:spacing w:after="0" w:line="240" w:lineRule="auto"/>
              <w:rPr>
                <w:rFonts w:ascii="Calibri" w:eastAsia="Times New Roman" w:hAnsi="Calibri" w:cs="Calibri"/>
                <w:bCs/>
                <w:sz w:val="20"/>
                <w:szCs w:val="20"/>
                <w:lang w:val="en-US"/>
              </w:rPr>
            </w:pPr>
          </w:p>
        </w:tc>
        <w:tc>
          <w:tcPr>
            <w:tcW w:w="5868" w:type="dxa"/>
            <w:vAlign w:val="center"/>
          </w:tcPr>
          <w:p w:rsidR="00735452" w:rsidRPr="00C4618A" w:rsidRDefault="00735452" w:rsidP="00EC2683">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Based on the assessment (initial written test) the students will be grouped according CERF guidelines. Four kinds of language activities: reception (listening and reading), production (spoken and written), interaction (spoken and written), and mediation (translating and interpreting) will be practiced. With help of texts in various contexts under various conditions and constraints general and particular communicative competences will be developed with a special emphasis on </w:t>
            </w:r>
            <w:r w:rsidR="00EC2683">
              <w:rPr>
                <w:rFonts w:ascii="Calibri" w:eastAsia="Times New Roman" w:hAnsi="Calibri" w:cs="Calibri"/>
                <w:bCs/>
                <w:sz w:val="20"/>
                <w:szCs w:val="20"/>
                <w:lang w:val="en-US"/>
              </w:rPr>
              <w:t>foreign languages for specific purposes (German</w:t>
            </w:r>
            <w:r w:rsidR="00EC2683" w:rsidRPr="00C4618A">
              <w:rPr>
                <w:rFonts w:ascii="Calibri" w:eastAsia="Times New Roman" w:hAnsi="Calibri" w:cs="Calibri"/>
                <w:bCs/>
                <w:sz w:val="20"/>
                <w:szCs w:val="20"/>
                <w:lang w:val="en-US"/>
              </w:rPr>
              <w:t xml:space="preserve"> in Agriculture).</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teaching</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Lectures + exercises</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Form of assessment</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Written + oral examination </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Number of ECTS</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5</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Class hours per week</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5</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Minimum number of students </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10</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 xml:space="preserve">Period of realization </w:t>
            </w:r>
          </w:p>
        </w:tc>
        <w:tc>
          <w:tcPr>
            <w:tcW w:w="586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Summ</w:t>
            </w:r>
            <w:r w:rsidRPr="00C4618A">
              <w:rPr>
                <w:rFonts w:ascii="Calibri" w:eastAsia="Times New Roman" w:hAnsi="Calibri" w:cs="Calibri"/>
                <w:bCs/>
                <w:sz w:val="20"/>
                <w:szCs w:val="20"/>
                <w:lang w:val="en-US"/>
              </w:rPr>
              <w:t>er semester</w:t>
            </w:r>
          </w:p>
        </w:tc>
      </w:tr>
      <w:tr w:rsidR="00735452" w:rsidRPr="00C4618A" w:rsidTr="00AD24A6">
        <w:trPr>
          <w:trHeight w:val="567"/>
        </w:trPr>
        <w:tc>
          <w:tcPr>
            <w:tcW w:w="2988" w:type="dxa"/>
            <w:vAlign w:val="center"/>
          </w:tcPr>
          <w:p w:rsidR="00735452" w:rsidRPr="00C4618A" w:rsidRDefault="00735452" w:rsidP="00AD24A6">
            <w:pPr>
              <w:spacing w:after="0" w:line="240" w:lineRule="auto"/>
              <w:rPr>
                <w:rFonts w:ascii="Calibri" w:eastAsia="Times New Roman" w:hAnsi="Calibri" w:cs="Calibri"/>
                <w:bCs/>
                <w:sz w:val="20"/>
                <w:szCs w:val="20"/>
                <w:lang w:val="en-US"/>
              </w:rPr>
            </w:pPr>
            <w:r w:rsidRPr="00C4618A">
              <w:rPr>
                <w:rFonts w:ascii="Calibri" w:eastAsia="Times New Roman" w:hAnsi="Calibri" w:cs="Calibri"/>
                <w:bCs/>
                <w:sz w:val="20"/>
                <w:szCs w:val="20"/>
                <w:lang w:val="en-US"/>
              </w:rPr>
              <w:t>Lecturer</w:t>
            </w:r>
          </w:p>
        </w:tc>
        <w:tc>
          <w:tcPr>
            <w:tcW w:w="5868" w:type="dxa"/>
            <w:vAlign w:val="center"/>
          </w:tcPr>
          <w:p w:rsidR="00735452" w:rsidRPr="00C4618A" w:rsidRDefault="00BA247B" w:rsidP="00AD24A6">
            <w:pPr>
              <w:spacing w:after="0" w:line="240" w:lineRule="auto"/>
              <w:rPr>
                <w:rFonts w:ascii="Calibri" w:eastAsia="Times New Roman" w:hAnsi="Calibri" w:cs="Calibri"/>
                <w:bCs/>
                <w:sz w:val="20"/>
                <w:szCs w:val="20"/>
                <w:lang w:val="en-US"/>
              </w:rPr>
            </w:pPr>
            <w:r>
              <w:rPr>
                <w:rFonts w:ascii="Calibri" w:eastAsia="Times New Roman" w:hAnsi="Calibri" w:cs="Calibri"/>
                <w:bCs/>
                <w:sz w:val="20"/>
                <w:szCs w:val="20"/>
                <w:lang w:val="en-US"/>
              </w:rPr>
              <w:t>Tihomir Živić</w:t>
            </w:r>
            <w:bookmarkStart w:id="0" w:name="_GoBack"/>
            <w:bookmarkEnd w:id="0"/>
          </w:p>
        </w:tc>
      </w:tr>
    </w:tbl>
    <w:p w:rsidR="007A39BD" w:rsidRDefault="007A39BD"/>
    <w:sectPr w:rsidR="007A3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452"/>
    <w:rsid w:val="00735452"/>
    <w:rsid w:val="007A39BD"/>
    <w:rsid w:val="00910527"/>
    <w:rsid w:val="00BA247B"/>
    <w:rsid w:val="00EC26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5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5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Korisnik</cp:lastModifiedBy>
  <cp:revision>5</cp:revision>
  <dcterms:created xsi:type="dcterms:W3CDTF">2015-12-14T12:54:00Z</dcterms:created>
  <dcterms:modified xsi:type="dcterms:W3CDTF">2018-10-31T08:34:00Z</dcterms:modified>
</cp:coreProperties>
</file>