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E14824" w:rsidTr="00E14824">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b/>
                <w:caps/>
                <w:sz w:val="20"/>
                <w:szCs w:val="20"/>
                <w:lang w:val="en-GB"/>
              </w:rPr>
            </w:pPr>
            <w:r>
              <w:rPr>
                <w:rFonts w:ascii="Cambria" w:hAnsi="Cambria"/>
                <w:b/>
                <w:caps/>
                <w:sz w:val="20"/>
                <w:szCs w:val="20"/>
                <w:lang w:val="en-GB"/>
              </w:rPr>
              <w:t>T</w:t>
            </w:r>
            <w:bookmarkStart w:id="0" w:name="_GoBack"/>
            <w:r>
              <w:rPr>
                <w:rFonts w:ascii="Cambria" w:hAnsi="Cambria"/>
                <w:b/>
                <w:caps/>
                <w:sz w:val="20"/>
                <w:szCs w:val="20"/>
                <w:lang w:val="en-GB"/>
              </w:rPr>
              <w:t>he Youth and the Spiritual Life of the Church</w:t>
            </w:r>
            <w:bookmarkEnd w:id="0"/>
          </w:p>
        </w:tc>
      </w:tr>
      <w:tr w:rsidR="00E14824" w:rsidTr="00E14824">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 xml:space="preserve">Assist. </w:t>
            </w:r>
            <w:proofErr w:type="spellStart"/>
            <w:r>
              <w:rPr>
                <w:rFonts w:ascii="Cambria" w:hAnsi="Cambria"/>
                <w:sz w:val="20"/>
                <w:szCs w:val="20"/>
                <w:lang w:val="en-GB"/>
              </w:rPr>
              <w:t>Prof.</w:t>
            </w:r>
            <w:proofErr w:type="spellEnd"/>
            <w:r>
              <w:rPr>
                <w:rFonts w:ascii="Cambria" w:hAnsi="Cambria"/>
                <w:sz w:val="20"/>
                <w:szCs w:val="20"/>
                <w:lang w:val="en-GB"/>
              </w:rPr>
              <w:t xml:space="preserve"> Stanislav </w:t>
            </w:r>
            <w:proofErr w:type="spellStart"/>
            <w:r>
              <w:rPr>
                <w:rFonts w:ascii="Cambria" w:hAnsi="Cambria"/>
                <w:sz w:val="20"/>
                <w:szCs w:val="20"/>
                <w:lang w:val="en-GB"/>
              </w:rPr>
              <w:t>Šota</w:t>
            </w:r>
            <w:proofErr w:type="spellEnd"/>
            <w:r>
              <w:rPr>
                <w:rFonts w:ascii="Cambria" w:hAnsi="Cambria"/>
                <w:sz w:val="20"/>
                <w:szCs w:val="20"/>
                <w:lang w:val="en-GB"/>
              </w:rPr>
              <w:t>, Ph.D.</w:t>
            </w:r>
          </w:p>
        </w:tc>
      </w:tr>
      <w:tr w:rsidR="00E14824" w:rsidTr="00E14824">
        <w:trPr>
          <w:cantSplit/>
          <w:trHeight w:val="2006"/>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E14824" w:rsidRDefault="00E14824">
            <w:pPr>
              <w:spacing w:line="256" w:lineRule="auto"/>
              <w:rPr>
                <w:rFonts w:ascii="Cambria" w:hAnsi="Cambria"/>
                <w:sz w:val="20"/>
                <w:szCs w:val="20"/>
                <w:lang w:val="en-GB"/>
              </w:rPr>
            </w:pPr>
            <w:r>
              <w:rPr>
                <w:rFonts w:ascii="Cambria" w:hAnsi="Cambria"/>
                <w:sz w:val="20"/>
                <w:szCs w:val="20"/>
                <w:lang w:val="en-GB"/>
              </w:rPr>
              <w:t>1. Pastorally reflect and sociologically research the “world and mentality” of today’s young people</w:t>
            </w:r>
          </w:p>
          <w:p w:rsidR="00E14824" w:rsidRDefault="00E14824">
            <w:pPr>
              <w:spacing w:line="256" w:lineRule="auto"/>
              <w:rPr>
                <w:rFonts w:ascii="Cambria" w:hAnsi="Cambria"/>
                <w:sz w:val="20"/>
                <w:szCs w:val="20"/>
                <w:lang w:val="en-GB"/>
              </w:rPr>
            </w:pPr>
            <w:r>
              <w:rPr>
                <w:rFonts w:ascii="Cambria" w:hAnsi="Cambria"/>
                <w:sz w:val="20"/>
                <w:szCs w:val="20"/>
                <w:lang w:val="en-GB"/>
              </w:rPr>
              <w:t>2. Scientifically and theoretically reflect on the results of qualitative research, and with the help of another, theological reflection discover the signs of the times with regard to the world of young people.</w:t>
            </w:r>
          </w:p>
          <w:p w:rsidR="00E14824" w:rsidRDefault="00E14824">
            <w:pPr>
              <w:spacing w:line="256" w:lineRule="auto"/>
              <w:rPr>
                <w:rFonts w:ascii="Cambria" w:hAnsi="Cambria"/>
                <w:sz w:val="20"/>
                <w:szCs w:val="20"/>
                <w:lang w:val="en-GB"/>
              </w:rPr>
            </w:pPr>
            <w:r>
              <w:rPr>
                <w:rFonts w:ascii="Cambria" w:hAnsi="Cambria"/>
                <w:sz w:val="20"/>
                <w:szCs w:val="20"/>
                <w:lang w:val="en-GB"/>
              </w:rPr>
              <w:t>3. Seek opportunities for youth ministry in the parish community and on other levels of church life.</w:t>
            </w:r>
          </w:p>
        </w:tc>
      </w:tr>
      <w:tr w:rsidR="00E14824" w:rsidTr="00E14824">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Points</w:t>
            </w:r>
          </w:p>
        </w:tc>
      </w:tr>
      <w:tr w:rsidR="00E14824" w:rsidTr="00E14824">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E14824" w:rsidTr="00E1482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Research work</w:t>
            </w:r>
          </w:p>
        </w:tc>
        <w:tc>
          <w:tcPr>
            <w:tcW w:w="708"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1-2</w:t>
            </w:r>
          </w:p>
        </w:tc>
        <w:tc>
          <w:tcPr>
            <w:tcW w:w="2040"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Qualitative research</w:t>
            </w:r>
          </w:p>
        </w:tc>
        <w:tc>
          <w:tcPr>
            <w:tcW w:w="1482"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Records through presentation</w:t>
            </w:r>
          </w:p>
        </w:tc>
        <w:tc>
          <w:tcPr>
            <w:tcW w:w="663"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25</w:t>
            </w:r>
          </w:p>
        </w:tc>
        <w:tc>
          <w:tcPr>
            <w:tcW w:w="551"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40</w:t>
            </w:r>
          </w:p>
        </w:tc>
      </w:tr>
      <w:tr w:rsidR="00E14824" w:rsidTr="00E1482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Writing a seminar</w:t>
            </w:r>
          </w:p>
        </w:tc>
        <w:tc>
          <w:tcPr>
            <w:tcW w:w="708"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3</w:t>
            </w:r>
          </w:p>
        </w:tc>
        <w:tc>
          <w:tcPr>
            <w:tcW w:w="2040"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Scientific reflection</w:t>
            </w:r>
          </w:p>
        </w:tc>
        <w:tc>
          <w:tcPr>
            <w:tcW w:w="1482"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Evaluation of the final written work</w:t>
            </w:r>
          </w:p>
        </w:tc>
        <w:tc>
          <w:tcPr>
            <w:tcW w:w="663"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30</w:t>
            </w:r>
          </w:p>
        </w:tc>
        <w:tc>
          <w:tcPr>
            <w:tcW w:w="551"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60</w:t>
            </w:r>
          </w:p>
        </w:tc>
      </w:tr>
      <w:tr w:rsidR="00E14824" w:rsidTr="00E14824">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E14824" w:rsidRDefault="00E14824">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2</w:t>
            </w:r>
          </w:p>
        </w:tc>
        <w:tc>
          <w:tcPr>
            <w:tcW w:w="993" w:type="dxa"/>
            <w:tcBorders>
              <w:top w:val="single" w:sz="4" w:space="0" w:color="000000"/>
              <w:left w:val="single" w:sz="4" w:space="0" w:color="000000"/>
              <w:bottom w:val="single" w:sz="4" w:space="0" w:color="000000"/>
              <w:right w:val="single" w:sz="4" w:space="0" w:color="000000"/>
            </w:tcBorders>
          </w:tcPr>
          <w:p w:rsidR="00E14824" w:rsidRDefault="00E14824">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E14824" w:rsidRDefault="00E14824">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E14824" w:rsidRDefault="00E14824">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55</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100</w:t>
            </w:r>
          </w:p>
        </w:tc>
      </w:tr>
      <w:tr w:rsidR="00E14824" w:rsidTr="00E14824">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4" w:lineRule="auto"/>
              <w:rPr>
                <w:rFonts w:ascii="Cambria" w:hAnsi="Cambria"/>
                <w:sz w:val="20"/>
                <w:szCs w:val="20"/>
                <w:lang w:val="en-GB"/>
              </w:rPr>
            </w:pPr>
            <w:r>
              <w:rPr>
                <w:rFonts w:ascii="Cambria" w:hAnsi="Cambria"/>
                <w:sz w:val="20"/>
                <w:szCs w:val="20"/>
                <w:lang w:val="en-GB"/>
              </w:rPr>
              <w:t>1</w:t>
            </w:r>
            <w:r>
              <w:rPr>
                <w:rFonts w:ascii="Cambria" w:hAnsi="Cambria"/>
                <w:sz w:val="20"/>
                <w:szCs w:val="20"/>
                <w:lang w:val="en-GB"/>
              </w:rPr>
              <w:t>/SS</w:t>
            </w:r>
          </w:p>
        </w:tc>
      </w:tr>
      <w:tr w:rsidR="00E14824" w:rsidTr="00E14824">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English</w:t>
            </w:r>
          </w:p>
        </w:tc>
      </w:tr>
      <w:tr w:rsidR="00E14824" w:rsidTr="00E14824">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14824" w:rsidRDefault="00E14824">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E14824" w:rsidRDefault="00E14824">
            <w:pPr>
              <w:spacing w:line="256" w:lineRule="auto"/>
              <w:jc w:val="center"/>
              <w:rPr>
                <w:rFonts w:ascii="Cambria" w:hAnsi="Cambria"/>
                <w:sz w:val="20"/>
                <w:szCs w:val="20"/>
                <w:lang w:val="en-GB"/>
              </w:rPr>
            </w:pPr>
            <w:r>
              <w:rPr>
                <w:rFonts w:ascii="Cambria" w:hAnsi="Cambria"/>
                <w:sz w:val="20"/>
                <w:szCs w:val="20"/>
                <w:lang w:val="en-GB"/>
              </w:rPr>
              <w:t>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FB"/>
    <w:rsid w:val="007454C4"/>
    <w:rsid w:val="0098404A"/>
    <w:rsid w:val="00BA034B"/>
    <w:rsid w:val="00DD23FB"/>
    <w:rsid w:val="00E14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A2F86-C39A-456E-A99F-84E02777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4"/>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E14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KBF Đakovo</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2017-06-02T13:13:00Z</dcterms:created>
  <dcterms:modified xsi:type="dcterms:W3CDTF">2017-06-02T13:13:00Z</dcterms:modified>
</cp:coreProperties>
</file>