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12183F">
        <w:rPr>
          <w:rStyle w:val="Strong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6"/>
        <w:gridCol w:w="5654"/>
      </w:tblGrid>
      <w:tr w:rsidR="009A7F2D" w:rsidTr="009A7F2D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7F2D" w:rsidRDefault="009A7F2D">
            <w:pPr>
              <w:pStyle w:val="NormalWeb"/>
              <w:rPr>
                <w:lang w:eastAsia="zh-CN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F2D" w:rsidRDefault="00CB1078">
            <w:pPr>
              <w:pStyle w:val="NormalWeb"/>
            </w:pPr>
            <w:r>
              <w:t>Department of Natural Sciences</w:t>
            </w:r>
            <w:bookmarkStart w:id="0" w:name="_GoBack"/>
            <w:bookmarkEnd w:id="0"/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D13B5F" w:rsidP="0012183F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class teacher studies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8C0BB6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level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16" w:type="dxa"/>
            <w:vAlign w:val="center"/>
          </w:tcPr>
          <w:p w:rsidR="00C546FC" w:rsidRPr="00D13B5F" w:rsidRDefault="005625E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D13B5F">
              <w:rPr>
                <w:rStyle w:val="Strong"/>
                <w:rFonts w:ascii="Calibri" w:hAnsi="Calibri" w:cs="Calibri"/>
                <w:sz w:val="20"/>
                <w:szCs w:val="20"/>
              </w:rPr>
              <w:t>Web programming</w:t>
            </w:r>
          </w:p>
        </w:tc>
      </w:tr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716" w:type="dxa"/>
            <w:vAlign w:val="center"/>
          </w:tcPr>
          <w:p w:rsidR="00C546FC" w:rsidRPr="002C1F2A" w:rsidRDefault="005A7C50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5A7C5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UIN5010</w:t>
            </w:r>
          </w:p>
        </w:tc>
      </w:tr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D13B5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A42DFD" w:rsidRPr="002C1F2A" w:rsidRDefault="00820F2C" w:rsidP="00820F2C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World Wide Web. URL - Uniform Resource Locators. Static and dynamic WEB sites. Server-client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communication. Client programming. HTML (</w:t>
            </w:r>
            <w:proofErr w:type="spellStart"/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HyperText</w:t>
            </w:r>
            <w:proofErr w:type="spellEnd"/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Markup Language) and XML (</w:t>
            </w:r>
            <w:proofErr w:type="spellStart"/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eXtendible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Markup Language). CSS (Cascading Style Sheets). Tables, links, images, multimedia.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Dreamweaver and FrontPage. Events and object models. Dynamic contents. Fundamentals of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JavaScript programming.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Practical work: To teach students how to create HTML sites and </w:t>
            </w:r>
            <w:proofErr w:type="spellStart"/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programme</w:t>
            </w:r>
            <w:proofErr w:type="spellEnd"/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dynamic sites in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820F2C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JavaScript.</w:t>
            </w:r>
          </w:p>
        </w:tc>
      </w:tr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16" w:type="dxa"/>
            <w:vAlign w:val="center"/>
          </w:tcPr>
          <w:p w:rsidR="00C546FC" w:rsidRPr="002C1F2A" w:rsidRDefault="00D13B5F" w:rsidP="00D13B5F">
            <w:pPr>
              <w:pStyle w:val="NormalWeb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attendance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ctivity during lessons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eminar/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orkshop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ritten exam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ontinuous assessment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ndividual tutoring</w:t>
            </w:r>
          </w:p>
        </w:tc>
      </w:tr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6" w:type="dxa"/>
            <w:vAlign w:val="center"/>
          </w:tcPr>
          <w:p w:rsidR="00C546FC" w:rsidRPr="002C1F2A" w:rsidRDefault="00F46F8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16" w:type="dxa"/>
            <w:vAlign w:val="center"/>
          </w:tcPr>
          <w:p w:rsidR="00C546FC" w:rsidRPr="002C1F2A" w:rsidRDefault="00820F2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  <w:r w:rsidR="001D2F2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+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</w:t>
            </w:r>
          </w:p>
        </w:tc>
      </w:tr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16" w:type="dxa"/>
            <w:vAlign w:val="center"/>
          </w:tcPr>
          <w:p w:rsidR="00DB7407" w:rsidRPr="002C1F2A" w:rsidRDefault="007E00C3" w:rsidP="0012183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</w:t>
            </w:r>
            <w:r w:rsidR="00DB7407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semester </w:t>
            </w:r>
          </w:p>
        </w:tc>
      </w:tr>
      <w:tr w:rsidR="00C546FC" w:rsidRPr="002C1F2A" w:rsidTr="00ED14ED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Vjekoslav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Galzina</w:t>
            </w:r>
            <w:proofErr w:type="spellEnd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7AC" w:rsidRDefault="004047AC" w:rsidP="00220FD9">
      <w:r>
        <w:separator/>
      </w:r>
    </w:p>
  </w:endnote>
  <w:endnote w:type="continuationSeparator" w:id="0">
    <w:p w:rsidR="004047AC" w:rsidRDefault="004047AC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7AC" w:rsidRDefault="004047AC" w:rsidP="00220FD9">
      <w:r>
        <w:separator/>
      </w:r>
    </w:p>
  </w:footnote>
  <w:footnote w:type="continuationSeparator" w:id="0">
    <w:p w:rsidR="004047AC" w:rsidRDefault="004047AC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2183F"/>
    <w:rsid w:val="0015015E"/>
    <w:rsid w:val="001C7718"/>
    <w:rsid w:val="001D2F26"/>
    <w:rsid w:val="001F62BF"/>
    <w:rsid w:val="001F66F5"/>
    <w:rsid w:val="00220FD9"/>
    <w:rsid w:val="00222443"/>
    <w:rsid w:val="00262103"/>
    <w:rsid w:val="0026540C"/>
    <w:rsid w:val="002B15C1"/>
    <w:rsid w:val="002B32C2"/>
    <w:rsid w:val="002C1F2A"/>
    <w:rsid w:val="00342147"/>
    <w:rsid w:val="003428DA"/>
    <w:rsid w:val="00373DAE"/>
    <w:rsid w:val="003F1CDE"/>
    <w:rsid w:val="004047AC"/>
    <w:rsid w:val="00434808"/>
    <w:rsid w:val="004464D9"/>
    <w:rsid w:val="004B6A8E"/>
    <w:rsid w:val="004F1E38"/>
    <w:rsid w:val="005625E0"/>
    <w:rsid w:val="005A7C50"/>
    <w:rsid w:val="005C36E5"/>
    <w:rsid w:val="00606A1B"/>
    <w:rsid w:val="00695CD7"/>
    <w:rsid w:val="00703630"/>
    <w:rsid w:val="00736619"/>
    <w:rsid w:val="00745728"/>
    <w:rsid w:val="0078566D"/>
    <w:rsid w:val="007D2BCF"/>
    <w:rsid w:val="007E00C3"/>
    <w:rsid w:val="00816FE9"/>
    <w:rsid w:val="00820F2C"/>
    <w:rsid w:val="00822A1A"/>
    <w:rsid w:val="0083394E"/>
    <w:rsid w:val="00875BD9"/>
    <w:rsid w:val="008C0BB6"/>
    <w:rsid w:val="00976897"/>
    <w:rsid w:val="00981350"/>
    <w:rsid w:val="00990D6D"/>
    <w:rsid w:val="009A7F2D"/>
    <w:rsid w:val="00A154B2"/>
    <w:rsid w:val="00A21BF9"/>
    <w:rsid w:val="00A310E7"/>
    <w:rsid w:val="00A42DFD"/>
    <w:rsid w:val="00A73053"/>
    <w:rsid w:val="00AD6A17"/>
    <w:rsid w:val="00B02FC9"/>
    <w:rsid w:val="00B05690"/>
    <w:rsid w:val="00C0575E"/>
    <w:rsid w:val="00C5011D"/>
    <w:rsid w:val="00C546FC"/>
    <w:rsid w:val="00C67C31"/>
    <w:rsid w:val="00CB1078"/>
    <w:rsid w:val="00CE350C"/>
    <w:rsid w:val="00CF5220"/>
    <w:rsid w:val="00D13B5F"/>
    <w:rsid w:val="00D607C3"/>
    <w:rsid w:val="00D92DEE"/>
    <w:rsid w:val="00DB7407"/>
    <w:rsid w:val="00DF2874"/>
    <w:rsid w:val="00E3630E"/>
    <w:rsid w:val="00EB0BF2"/>
    <w:rsid w:val="00ED14ED"/>
    <w:rsid w:val="00F46F8C"/>
    <w:rsid w:val="00F65396"/>
    <w:rsid w:val="00F82966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zuzarevic</cp:lastModifiedBy>
  <cp:revision>10</cp:revision>
  <cp:lastPrinted>2011-11-29T07:51:00Z</cp:lastPrinted>
  <dcterms:created xsi:type="dcterms:W3CDTF">2019-11-11T13:12:00Z</dcterms:created>
  <dcterms:modified xsi:type="dcterms:W3CDTF">2022-04-26T09:01:00Z</dcterms:modified>
</cp:coreProperties>
</file>