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64" w:rsidRPr="00AC1A64" w:rsidRDefault="00AC1A64" w:rsidP="00AC1A64">
      <w:pPr>
        <w:jc w:val="center"/>
        <w:rPr>
          <w:rFonts w:eastAsia="Times New Roman" w:cs="Courier New"/>
          <w:b/>
          <w:sz w:val="24"/>
          <w:szCs w:val="24"/>
        </w:rPr>
      </w:pPr>
      <w:bookmarkStart w:id="0" w:name="_GoBack"/>
      <w:bookmarkEnd w:id="0"/>
      <w:r w:rsidRPr="00AC1A64">
        <w:rPr>
          <w:rFonts w:eastAsia="Times New Roman" w:cs="Courier New"/>
          <w:b/>
          <w:sz w:val="24"/>
          <w:szCs w:val="24"/>
        </w:rPr>
        <w:t>IZIP-2014-projekti iz STEM područja koji će se financirati</w:t>
      </w:r>
    </w:p>
    <w:p w:rsidR="00AC1A64" w:rsidRPr="00AC1A64" w:rsidRDefault="00AC1A64" w:rsidP="00AC1A64">
      <w:pPr>
        <w:rPr>
          <w:rFonts w:eastAsia="Times New Roman" w:cs="Courier New"/>
        </w:rPr>
      </w:pPr>
      <w:r w:rsidRPr="00AC1A64">
        <w:rPr>
          <w:rFonts w:eastAsia="Times New Roman" w:cs="Courier New"/>
        </w:rPr>
        <w:t>Iz rang liste pozitivno ocijenjenih projekata STEM područja izabrano je 26 projekata. Pri tome vodilo se računa o sljedećem:</w:t>
      </w:r>
    </w:p>
    <w:p w:rsidR="00AC1A64" w:rsidRPr="00AC1A64" w:rsidRDefault="00AC1A64" w:rsidP="00AC1A64">
      <w:pPr>
        <w:pStyle w:val="ListParagraph"/>
        <w:numPr>
          <w:ilvl w:val="0"/>
          <w:numId w:val="1"/>
        </w:numPr>
        <w:rPr>
          <w:rFonts w:eastAsia="Times New Roman" w:cs="Courier New"/>
          <w:lang w:val="hr-HR"/>
        </w:rPr>
      </w:pPr>
      <w:r w:rsidRPr="00AC1A64">
        <w:rPr>
          <w:rFonts w:eastAsia="Times New Roman" w:cs="Courier New"/>
          <w:lang w:val="hr-HR"/>
        </w:rPr>
        <w:t>iznos raspoloživih financijskih sredstava namijenjenih STEM području bio je 637.500,00 kn;</w:t>
      </w:r>
    </w:p>
    <w:p w:rsidR="00AC1A64" w:rsidRPr="00AC1A64" w:rsidRDefault="00AC1A64" w:rsidP="00AC1A64">
      <w:pPr>
        <w:pStyle w:val="ListParagraph"/>
        <w:numPr>
          <w:ilvl w:val="0"/>
          <w:numId w:val="1"/>
        </w:numPr>
        <w:rPr>
          <w:rFonts w:eastAsia="Times New Roman" w:cs="Courier New"/>
          <w:lang w:val="hr-HR"/>
        </w:rPr>
      </w:pPr>
      <w:r w:rsidRPr="00AC1A64">
        <w:rPr>
          <w:rFonts w:eastAsia="Times New Roman" w:cs="Courier New"/>
          <w:lang w:val="hr-HR"/>
        </w:rPr>
        <w:t>neće se financirati projekti koji se nalaze u donjoj polovini rang liste pozitivno ocijenjenih projekata (vidi crvene kružnice na Slici 1b u Opisu</w:t>
      </w:r>
      <w:r w:rsidR="00F8525E">
        <w:rPr>
          <w:rFonts w:eastAsia="Times New Roman" w:cs="Courier New"/>
          <w:lang w:val="hr-HR"/>
        </w:rPr>
        <w:t xml:space="preserve"> </w:t>
      </w:r>
      <w:r w:rsidR="00F8525E" w:rsidRPr="00793211">
        <w:rPr>
          <w:rFonts w:eastAsia="Times New Roman" w:cs="Courier New"/>
          <w:lang w:val="hr-HR"/>
        </w:rPr>
        <w:t>recenzentskog postupka i evaluacije</w:t>
      </w:r>
      <w:r w:rsidRPr="00AC1A64">
        <w:rPr>
          <w:rFonts w:eastAsia="Times New Roman" w:cs="Courier New"/>
          <w:lang w:val="hr-HR"/>
        </w:rPr>
        <w:t>);</w:t>
      </w:r>
    </w:p>
    <w:p w:rsidR="00AC1A64" w:rsidRPr="00AC1A64" w:rsidRDefault="00AC1A64" w:rsidP="00AC1A64">
      <w:pPr>
        <w:pStyle w:val="ListParagraph"/>
        <w:numPr>
          <w:ilvl w:val="0"/>
          <w:numId w:val="1"/>
        </w:numPr>
        <w:rPr>
          <w:rFonts w:eastAsia="Times New Roman" w:cs="Courier New"/>
          <w:lang w:val="hr-HR"/>
        </w:rPr>
      </w:pPr>
      <w:r w:rsidRPr="00AC1A64">
        <w:rPr>
          <w:rFonts w:eastAsia="Times New Roman" w:cs="Courier New"/>
          <w:lang w:val="hr-HR"/>
        </w:rPr>
        <w:t>maksimalni broj financiranih projekata po sastavnici ne može biti veći od 3.</w:t>
      </w:r>
    </w:p>
    <w:p w:rsidR="006A308C" w:rsidRDefault="00AC1A64" w:rsidP="00AC1A64">
      <w:r w:rsidRPr="00AC1A64">
        <w:rPr>
          <w:rFonts w:eastAsia="Times New Roman" w:cs="Courier New"/>
        </w:rPr>
        <w:t>Na taj način, koliko je bilo moguće, ujednačen je broj projekata po sastavnicama STEM područja koji će biti financirani.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658"/>
        <w:gridCol w:w="2939"/>
        <w:gridCol w:w="1821"/>
        <w:gridCol w:w="1829"/>
      </w:tblGrid>
      <w:tr w:rsidR="00AC1A64" w:rsidTr="00C87D95">
        <w:tc>
          <w:tcPr>
            <w:tcW w:w="817" w:type="dxa"/>
          </w:tcPr>
          <w:p w:rsidR="00AC1A64" w:rsidRPr="00397F30" w:rsidRDefault="00AC1A64" w:rsidP="00C87D95">
            <w:pPr>
              <w:rPr>
                <w:b/>
              </w:rPr>
            </w:pPr>
            <w:r w:rsidRPr="00397F30">
              <w:rPr>
                <w:b/>
              </w:rPr>
              <w:t>REDNI BROJ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b/>
              </w:rPr>
            </w:pPr>
            <w:r w:rsidRPr="00397F30">
              <w:rPr>
                <w:b/>
              </w:rPr>
              <w:t>ŠIFRA PROJEKTA</w:t>
            </w:r>
          </w:p>
        </w:tc>
        <w:tc>
          <w:tcPr>
            <w:tcW w:w="3054" w:type="dxa"/>
          </w:tcPr>
          <w:p w:rsidR="00AC1A64" w:rsidRPr="00397F30" w:rsidRDefault="00AC1A64" w:rsidP="00C87D95">
            <w:pPr>
              <w:rPr>
                <w:b/>
              </w:rPr>
            </w:pPr>
            <w:r w:rsidRPr="00397F30">
              <w:rPr>
                <w:b/>
              </w:rPr>
              <w:t>PREDLAGATELJ</w:t>
            </w:r>
          </w:p>
        </w:tc>
        <w:tc>
          <w:tcPr>
            <w:tcW w:w="1858" w:type="dxa"/>
          </w:tcPr>
          <w:p w:rsidR="00AC1A64" w:rsidRPr="00397F30" w:rsidRDefault="00AC1A64" w:rsidP="00C87D95">
            <w:pPr>
              <w:rPr>
                <w:b/>
              </w:rPr>
            </w:pPr>
            <w:r w:rsidRPr="00397F30">
              <w:rPr>
                <w:b/>
              </w:rPr>
              <w:t>SASTAVNICA</w:t>
            </w:r>
          </w:p>
        </w:tc>
        <w:tc>
          <w:tcPr>
            <w:tcW w:w="1858" w:type="dxa"/>
          </w:tcPr>
          <w:p w:rsidR="00AC1A64" w:rsidRPr="00397F30" w:rsidRDefault="00AC1A64" w:rsidP="00C87D95">
            <w:pPr>
              <w:rPr>
                <w:b/>
              </w:rPr>
            </w:pPr>
            <w:r w:rsidRPr="00397F30">
              <w:rPr>
                <w:b/>
              </w:rPr>
              <w:t>ODOBRENA SREDSTVA/kn</w:t>
            </w:r>
          </w:p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IZIP-2014-66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Bojan Šarkanj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2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IZIP-2014-7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Nenad Šuvak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3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IZIP-2014-100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Marina Poje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4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IZIP-2014-97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Krešimir Fekete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26250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5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IZIP-2014-28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Jurko Zovkić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6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IZIP-2014-24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Stela Jokić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7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IZIP-2014-150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Jasenka Wagner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28865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8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IZIP-2014-161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Goran Vignjević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BIOLOS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9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IZIP-2014-111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Davorin Penava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10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IZIP-2014-135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Saška Marczi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11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IZIP-2014-4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Đurđica Ačkar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12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Matić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13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IZIP-2014-142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 Mikuška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BIOLOS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14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IZIP-2014-141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Goran Palijan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BIOLOS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15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IZIP-2014-34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Olivera Galović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KEMOS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16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IZIP-2014-104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Davor Vinko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17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IZIP-2014-70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Damir Filko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18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IZIP-2014-163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Goran Ćurić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29720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19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IZIP-2014-30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Tomljanović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20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IZIP-2014-52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Krunoslav Karalić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21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IZIP-2014-63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Dejan Agić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22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IZIP-2014-95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Ilija Svalina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SFSB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23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IZIP-2014-125</w:t>
            </w:r>
          </w:p>
          <w:p w:rsidR="00AC1A64" w:rsidRPr="00397F30" w:rsidRDefault="00AC1A64" w:rsidP="00C87D95">
            <w:pPr>
              <w:jc w:val="center"/>
            </w:pPr>
          </w:p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Radić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lastRenderedPageBreak/>
              <w:t>24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IZIP-2014-6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Igor Lukačević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25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IZIP-2014-122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Maja Varga Pajtler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26000</w:t>
            </w:r>
          </w:p>
          <w:p w:rsidR="00AC1A64" w:rsidRDefault="00AC1A64" w:rsidP="00C87D95"/>
        </w:tc>
      </w:tr>
      <w:tr w:rsidR="00AC1A64" w:rsidTr="00C87D95">
        <w:trPr>
          <w:trHeight w:val="567"/>
        </w:trPr>
        <w:tc>
          <w:tcPr>
            <w:tcW w:w="817" w:type="dxa"/>
          </w:tcPr>
          <w:p w:rsidR="00AC1A64" w:rsidRDefault="00AC1A64" w:rsidP="00C87D95">
            <w:r>
              <w:t>26</w:t>
            </w:r>
          </w:p>
        </w:tc>
        <w:tc>
          <w:tcPr>
            <w:tcW w:w="1701" w:type="dxa"/>
          </w:tcPr>
          <w:p w:rsidR="00AC1A64" w:rsidRPr="00397F30" w:rsidRDefault="00AC1A64" w:rsidP="00C87D95">
            <w:pPr>
              <w:rPr>
                <w:rFonts w:ascii="Calibri" w:hAnsi="Calibri"/>
                <w:color w:val="000000"/>
              </w:rPr>
            </w:pPr>
            <w:r w:rsidRPr="00397F30">
              <w:rPr>
                <w:rFonts w:ascii="Calibri" w:hAnsi="Calibri"/>
                <w:color w:val="000000"/>
              </w:rPr>
              <w:t>IZIP-2014-43</w:t>
            </w:r>
          </w:p>
          <w:p w:rsidR="00AC1A64" w:rsidRPr="00397F30" w:rsidRDefault="00AC1A64" w:rsidP="00C87D95"/>
        </w:tc>
        <w:tc>
          <w:tcPr>
            <w:tcW w:w="3054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Sanda Rašić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PFOS</w:t>
            </w:r>
          </w:p>
          <w:p w:rsidR="00AC1A64" w:rsidRDefault="00AC1A64" w:rsidP="00C87D95"/>
        </w:tc>
        <w:tc>
          <w:tcPr>
            <w:tcW w:w="1858" w:type="dxa"/>
          </w:tcPr>
          <w:p w:rsidR="00AC1A64" w:rsidRDefault="00AC1A64" w:rsidP="00C87D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  <w:p w:rsidR="00AC1A64" w:rsidRDefault="00AC1A64" w:rsidP="00C87D95"/>
        </w:tc>
      </w:tr>
    </w:tbl>
    <w:p w:rsidR="00AC1A64" w:rsidRDefault="00AC1A64" w:rsidP="00AC1A64"/>
    <w:p w:rsidR="00D95EEA" w:rsidRPr="00C35506" w:rsidRDefault="00D95EEA" w:rsidP="00AC1A64">
      <w:pPr>
        <w:rPr>
          <w:b/>
        </w:rPr>
      </w:pPr>
      <w:r w:rsidRPr="00C35506">
        <w:rPr>
          <w:b/>
        </w:rPr>
        <w:t>Broj projekata i iznos financijskih sredstava po sastavnicama STEM područja</w:t>
      </w:r>
    </w:p>
    <w:tbl>
      <w:tblPr>
        <w:tblW w:w="3512" w:type="dxa"/>
        <w:tblInd w:w="93" w:type="dxa"/>
        <w:tblLook w:val="04A0" w:firstRow="1" w:lastRow="0" w:firstColumn="1" w:lastColumn="0" w:noHBand="0" w:noVBand="1"/>
      </w:tblPr>
      <w:tblGrid>
        <w:gridCol w:w="1383"/>
        <w:gridCol w:w="1282"/>
        <w:gridCol w:w="1330"/>
      </w:tblGrid>
      <w:tr w:rsidR="00D95EEA" w:rsidRPr="00D95EEA" w:rsidTr="001A5FF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F87099" w:rsidRDefault="00D95EEA" w:rsidP="009410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8709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SASTAVNICA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F87099" w:rsidRDefault="00D95EEA" w:rsidP="009410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8709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BROJ PROJEKATA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F87099" w:rsidRDefault="00D95EEA" w:rsidP="009410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8709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FINANCIJSKI IZNOS</w:t>
            </w:r>
          </w:p>
        </w:tc>
      </w:tr>
      <w:tr w:rsidR="00D95EEA" w:rsidRPr="00D95EEA" w:rsidTr="00D95EE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ETFOS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84750</w:t>
            </w:r>
          </w:p>
        </w:tc>
      </w:tr>
      <w:tr w:rsidR="00D95EEA" w:rsidRPr="00D95EEA" w:rsidTr="00D95EE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GFOS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63000</w:t>
            </w:r>
          </w:p>
        </w:tc>
      </w:tr>
      <w:tr w:rsidR="00D95EEA" w:rsidRPr="00D95EEA" w:rsidTr="00D95EE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MEFOS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88585</w:t>
            </w:r>
          </w:p>
        </w:tc>
      </w:tr>
      <w:tr w:rsidR="00D95EEA" w:rsidRPr="00D95EEA" w:rsidTr="00D95EE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PFOS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62700</w:t>
            </w:r>
          </w:p>
        </w:tc>
      </w:tr>
      <w:tr w:rsidR="00D95EEA" w:rsidRPr="00D95EEA" w:rsidTr="00D95EE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PTFOS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90000</w:t>
            </w:r>
          </w:p>
        </w:tc>
      </w:tr>
      <w:tr w:rsidR="00D95EEA" w:rsidRPr="00D95EEA" w:rsidTr="00D95EE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SFSB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25000</w:t>
            </w:r>
          </w:p>
        </w:tc>
      </w:tr>
      <w:tr w:rsidR="00D95EEA" w:rsidRPr="00D95EEA" w:rsidTr="00D95EE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BIOLOS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75500</w:t>
            </w:r>
          </w:p>
        </w:tc>
      </w:tr>
      <w:tr w:rsidR="00D95EEA" w:rsidRPr="00D95EEA" w:rsidTr="00D95EE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FIZOS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68000</w:t>
            </w:r>
          </w:p>
        </w:tc>
      </w:tr>
      <w:tr w:rsidR="00D95EEA" w:rsidRPr="00D95EEA" w:rsidTr="00D95EE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KEMOS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25000</w:t>
            </w:r>
          </w:p>
        </w:tc>
      </w:tr>
      <w:tr w:rsidR="00D95EEA" w:rsidRPr="00D95EEA" w:rsidTr="00E87FCA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MATHOS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EA" w:rsidRPr="00D95EEA" w:rsidRDefault="00D95EEA" w:rsidP="00D95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64800</w:t>
            </w:r>
          </w:p>
        </w:tc>
      </w:tr>
      <w:tr w:rsidR="0070499C" w:rsidRPr="00D95EEA" w:rsidTr="00E87FCA">
        <w:trPr>
          <w:trHeight w:val="397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499C" w:rsidRPr="00060696" w:rsidRDefault="0070499C" w:rsidP="00D95E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6069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UKUPNO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70499C" w:rsidRPr="00060696" w:rsidRDefault="0070499C" w:rsidP="00D95E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6069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70499C" w:rsidRPr="00060696" w:rsidRDefault="0070499C" w:rsidP="0070499C">
            <w:pPr>
              <w:rPr>
                <w:rFonts w:ascii="Calibri" w:hAnsi="Calibri"/>
                <w:b/>
                <w:color w:val="000000"/>
              </w:rPr>
            </w:pPr>
            <w:r w:rsidRPr="00060696">
              <w:rPr>
                <w:rFonts w:ascii="Calibri" w:hAnsi="Calibri"/>
                <w:b/>
                <w:color w:val="000000"/>
              </w:rPr>
              <w:t>647335</w:t>
            </w:r>
          </w:p>
        </w:tc>
      </w:tr>
    </w:tbl>
    <w:p w:rsidR="00AC1A64" w:rsidRDefault="00AC1A64" w:rsidP="00AC1A64"/>
    <w:p w:rsidR="00E87FCA" w:rsidRDefault="00E87FCA" w:rsidP="00AC1A64">
      <w:r>
        <w:t xml:space="preserve">Razlika sredstava od 9.835,00 kn, koja je nedostajala za financiranje posljednjeg projekta, </w:t>
      </w:r>
      <w:r w:rsidR="003F755A">
        <w:t>pokrit</w:t>
      </w:r>
      <w:r>
        <w:t xml:space="preserve"> će </w:t>
      </w:r>
      <w:r w:rsidR="003F755A">
        <w:t xml:space="preserve">se iz </w:t>
      </w:r>
      <w:r>
        <w:t>P</w:t>
      </w:r>
      <w:r w:rsidR="003F755A">
        <w:t>oslovnog</w:t>
      </w:r>
      <w:r>
        <w:t xml:space="preserve"> fond</w:t>
      </w:r>
      <w:r w:rsidR="003F755A">
        <w:t>a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6"/>
        <w:gridCol w:w="3026"/>
      </w:tblGrid>
      <w:tr w:rsidR="00AC1A64" w:rsidTr="0032774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AC1A64" w:rsidRDefault="00AC1A64" w:rsidP="00AC1A64">
            <w:r>
              <w:t>U Osijeku, 19. veljače 2015.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C1A64" w:rsidRDefault="00AC1A64" w:rsidP="00AC1A64">
            <w:pPr>
              <w:jc w:val="center"/>
            </w:pPr>
            <w:r>
              <w:t>Rektor</w:t>
            </w:r>
          </w:p>
          <w:p w:rsidR="00AC1A64" w:rsidRDefault="00AC1A64" w:rsidP="00AC1A64">
            <w:pPr>
              <w:jc w:val="center"/>
            </w:pPr>
            <w:r>
              <w:t>Prof.dr.sc. Željko Turkalj</w:t>
            </w:r>
          </w:p>
        </w:tc>
      </w:tr>
    </w:tbl>
    <w:p w:rsidR="00AC1A64" w:rsidRDefault="00AC1A64" w:rsidP="00AC1A64"/>
    <w:p w:rsidR="00AC1A64" w:rsidRPr="00AC1A64" w:rsidRDefault="00AC1A64" w:rsidP="00AC1A64"/>
    <w:sectPr w:rsidR="00AC1A64" w:rsidRPr="00AC1A64" w:rsidSect="00AE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5976"/>
    <w:multiLevelType w:val="hybridMultilevel"/>
    <w:tmpl w:val="84ECC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8C"/>
    <w:rsid w:val="0002173D"/>
    <w:rsid w:val="00060696"/>
    <w:rsid w:val="00147F4B"/>
    <w:rsid w:val="00327744"/>
    <w:rsid w:val="00397F30"/>
    <w:rsid w:val="003F755A"/>
    <w:rsid w:val="004B2CEB"/>
    <w:rsid w:val="005405A5"/>
    <w:rsid w:val="006968A0"/>
    <w:rsid w:val="006A308C"/>
    <w:rsid w:val="0070499C"/>
    <w:rsid w:val="008F7069"/>
    <w:rsid w:val="009D5B31"/>
    <w:rsid w:val="00AC1A64"/>
    <w:rsid w:val="00AE220F"/>
    <w:rsid w:val="00BB0B18"/>
    <w:rsid w:val="00C1001A"/>
    <w:rsid w:val="00C35506"/>
    <w:rsid w:val="00D95EEA"/>
    <w:rsid w:val="00E87FCA"/>
    <w:rsid w:val="00F8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C756F-2B2D-4A06-98BB-A20D3116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A64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Saša Vidaković</cp:lastModifiedBy>
  <cp:revision>2</cp:revision>
  <dcterms:created xsi:type="dcterms:W3CDTF">2016-03-03T08:45:00Z</dcterms:created>
  <dcterms:modified xsi:type="dcterms:W3CDTF">2016-03-03T08:45:00Z</dcterms:modified>
</cp:coreProperties>
</file>