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24" w:rsidRPr="005909CB" w:rsidRDefault="00770D24" w:rsidP="00770D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09CB">
        <w:rPr>
          <w:b/>
          <w:sz w:val="28"/>
          <w:szCs w:val="28"/>
        </w:rPr>
        <w:t>Interni natječaj Sveučilišta J.</w:t>
      </w:r>
      <w:r w:rsidR="006973EC" w:rsidRPr="005909CB">
        <w:rPr>
          <w:b/>
          <w:sz w:val="28"/>
          <w:szCs w:val="28"/>
        </w:rPr>
        <w:t xml:space="preserve"> </w:t>
      </w:r>
      <w:r w:rsidRPr="005909CB">
        <w:rPr>
          <w:b/>
          <w:sz w:val="28"/>
          <w:szCs w:val="28"/>
        </w:rPr>
        <w:t>J.</w:t>
      </w:r>
      <w:r w:rsidR="006973EC" w:rsidRPr="005909CB">
        <w:rPr>
          <w:b/>
          <w:sz w:val="28"/>
          <w:szCs w:val="28"/>
        </w:rPr>
        <w:t xml:space="preserve"> </w:t>
      </w:r>
      <w:r w:rsidRPr="005909CB">
        <w:rPr>
          <w:b/>
          <w:sz w:val="28"/>
          <w:szCs w:val="28"/>
        </w:rPr>
        <w:t>Strossmayera u Osijeku</w:t>
      </w:r>
    </w:p>
    <w:p w:rsidR="00770D24" w:rsidRPr="005909CB" w:rsidRDefault="00770D24" w:rsidP="00770D24">
      <w:pPr>
        <w:jc w:val="center"/>
        <w:rPr>
          <w:b/>
          <w:sz w:val="28"/>
          <w:szCs w:val="28"/>
        </w:rPr>
      </w:pPr>
      <w:r w:rsidRPr="005909CB">
        <w:rPr>
          <w:b/>
          <w:sz w:val="28"/>
          <w:szCs w:val="28"/>
        </w:rPr>
        <w:t>za prijavu znanstvenoistraživačkih projekata</w:t>
      </w:r>
    </w:p>
    <w:p w:rsidR="00770D24" w:rsidRPr="005909CB" w:rsidRDefault="00770D24" w:rsidP="00770D24"/>
    <w:p w:rsidR="00947E0B" w:rsidRPr="005909CB" w:rsidRDefault="00947E0B" w:rsidP="00947E0B">
      <w:pPr>
        <w:jc w:val="both"/>
      </w:pPr>
      <w:r w:rsidRPr="005909CB">
        <w:t>Sveučilište Josipa Jurja Strossmayera u Osijeku raspisuje interni natječaj za prijavu znanstvenoistraživačkih projekata čija je osnovna svrha pomoć mlađim istraživačima (poslijedoktorandima i docentima) u njihovim istraživanjima i publiciranju radova. Za tu svrhu rezervirana su sredstva iz Poslovnog fonda Sveučilišta. Jedan od  postavljenih zadataka u okviru Strategije Sveučilišta J. J. Strossmayera u Osijeku 2011.- 2020.  je da  u sljedećem razdoblju svake godine, na svakoj sastavnici PTBB (STEM) područja treba težiti postizanju što većeg broja objavljenih radova citiranih u bazi WoS, koji će biti veći ili jednak  broju FTE te sastavnice, a na svakoj sastavnici iz Društvenog ili Humanističkog (DH) područja treba težiti postizanju što većeg broja objavljenih radova citiranih u bazama WoS ili SCOPUS, koji će biti veći ili jednak broju FTE te sastavnice.</w:t>
      </w:r>
      <w:r w:rsidRPr="005909CB">
        <w:rPr>
          <w:sz w:val="28"/>
          <w:szCs w:val="28"/>
        </w:rPr>
        <w:t xml:space="preserve"> </w:t>
      </w:r>
      <w:r w:rsidRPr="005909CB">
        <w:t>U ovom internom natječaju posebno će se voditi računa o povećanju broja spomenutih radova i na taj način pridonijet će se poziciji Sveučilišta u Osijeku u hrvatskim, ali i europskim okvirima.</w:t>
      </w:r>
    </w:p>
    <w:p w:rsidR="00770D24" w:rsidRPr="005909CB" w:rsidRDefault="00770D24" w:rsidP="00770D24">
      <w:pPr>
        <w:jc w:val="both"/>
      </w:pPr>
    </w:p>
    <w:p w:rsidR="00947E0B" w:rsidRPr="005909CB" w:rsidRDefault="00947E0B" w:rsidP="00947E0B">
      <w:pPr>
        <w:rPr>
          <w:b/>
        </w:rPr>
      </w:pPr>
      <w:r w:rsidRPr="005909CB">
        <w:rPr>
          <w:b/>
        </w:rPr>
        <w:t>Uvjeti natječaja:</w:t>
      </w:r>
    </w:p>
    <w:p w:rsidR="00947E0B" w:rsidRPr="005909CB" w:rsidRDefault="00947E0B" w:rsidP="00947E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>Predlagatelj projekta može biti poslijedoktorand ili docent zaposlen na nekoj od sastavnica Sveu</w:t>
      </w:r>
      <w:r w:rsidR="00DB6B00">
        <w:rPr>
          <w:rFonts w:ascii="Times New Roman" w:hAnsi="Times New Roman"/>
          <w:sz w:val="24"/>
          <w:szCs w:val="24"/>
          <w:lang w:val="hr-HR"/>
        </w:rPr>
        <w:t>čilišta. U projekt je moguće uključiti druge poslijedoktorande ili docente ili studente Sveučilišta u Osijeku;</w:t>
      </w:r>
    </w:p>
    <w:p w:rsidR="00947E0B" w:rsidRPr="005909CB" w:rsidRDefault="00947E0B" w:rsidP="00947E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>Tema projekta treba biti međunarodno kompetitivna;</w:t>
      </w:r>
    </w:p>
    <w:p w:rsidR="00947E0B" w:rsidRPr="005909CB" w:rsidRDefault="00947E0B" w:rsidP="00947E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>Projektni prijedlog treba se uklapati u strategiju matične sastavnice, što se potvrđuje pisanom potporom čelnika sastavnice;</w:t>
      </w:r>
    </w:p>
    <w:p w:rsidR="00947E0B" w:rsidRPr="005909CB" w:rsidRDefault="00947E0B" w:rsidP="00947E0B">
      <w:pPr>
        <w:pStyle w:val="Comment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 xml:space="preserve">Kandidati iz PTBB područja, koji su prethodne godine bili voditelji odobrenog znanstvenoistraživačkog  projekata financiranog od strane Sveučilišta J.J.Strossmayera u Osijeku, mogu se ponovo natjecati, ako u međuvremenu imaju barem jedan rad nastao kao  rezultat istraživanja na projektu, a koji je  prihvaćen u časopisu indeksiranom u WoS; </w:t>
      </w:r>
    </w:p>
    <w:p w:rsidR="00947E0B" w:rsidRPr="005909CB" w:rsidRDefault="00947E0B" w:rsidP="00947E0B">
      <w:pPr>
        <w:pStyle w:val="Comment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 xml:space="preserve">Kandidati iz DH područja, koji su prethodne godine bili voditelji odobrenog znanstvenoistraživačkog  projekata financiranog od strane Sveučilišta J.J.Strossmayera u Osijeku, mogu se ponovo natjecati, ako u međuvremenu imaju barem jedan rad nastao kao  rezultat istraživanja na projektu, a </w:t>
      </w:r>
      <w:r w:rsidRPr="005909CB">
        <w:rPr>
          <w:rFonts w:ascii="Times New Roman" w:hAnsi="Times New Roman"/>
          <w:sz w:val="24"/>
          <w:szCs w:val="24"/>
          <w:lang w:val="hr-HR"/>
        </w:rPr>
        <w:lastRenderedPageBreak/>
        <w:t xml:space="preserve">koji je prihvaćen u časopisu indeksiranom u WoS ili SCOPUS; </w:t>
      </w:r>
    </w:p>
    <w:p w:rsidR="00947E0B" w:rsidRPr="005909CB" w:rsidRDefault="00947E0B" w:rsidP="00947E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 xml:space="preserve">Kandidati iz Umjetničkog područja, koji su prethodne godine bili voditelji odobrenog znanstvenoistraživačkog  projekata financiranog od strane Sveučilišta J.J.Strossmayera u Osijeku, mogu se ponovo natjecati, ako u međuvremenu imaju značajno ostvarenje koje je  nastao kao  rezultat rada na projektu; </w:t>
      </w:r>
    </w:p>
    <w:p w:rsidR="00947E0B" w:rsidRPr="005909CB" w:rsidRDefault="00947E0B" w:rsidP="00947E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>Predviđeno trajanje projekta je 12 mjeseci;</w:t>
      </w:r>
    </w:p>
    <w:p w:rsidR="00770D24" w:rsidRPr="005909CB" w:rsidRDefault="00770D24" w:rsidP="00770D24">
      <w:pPr>
        <w:rPr>
          <w:b/>
        </w:rPr>
      </w:pPr>
    </w:p>
    <w:p w:rsidR="00770D24" w:rsidRPr="005909CB" w:rsidRDefault="00770D24" w:rsidP="00770D24">
      <w:pPr>
        <w:rPr>
          <w:b/>
        </w:rPr>
      </w:pPr>
      <w:r w:rsidRPr="005909CB">
        <w:rPr>
          <w:b/>
        </w:rPr>
        <w:t>Financijska sredstva:</w:t>
      </w:r>
    </w:p>
    <w:p w:rsidR="00770D24" w:rsidRPr="005909CB" w:rsidRDefault="00770D24" w:rsidP="00770D24">
      <w:pPr>
        <w:pStyle w:val="ListParagraph"/>
        <w:numPr>
          <w:ilvl w:val="0"/>
          <w:numId w:val="6"/>
        </w:numPr>
        <w:rPr>
          <w:rFonts w:ascii="Times New Roman" w:hAnsi="Times New Roman"/>
          <w:b/>
          <w:lang w:val="hr-HR"/>
        </w:rPr>
      </w:pPr>
      <w:r w:rsidRPr="005909CB">
        <w:rPr>
          <w:rFonts w:ascii="Times New Roman" w:hAnsi="Times New Roman"/>
          <w:lang w:val="hr-HR"/>
        </w:rPr>
        <w:t xml:space="preserve">Ukupni fond za istraživačke projekte -  procjena: 850,000.00 kn </w:t>
      </w:r>
    </w:p>
    <w:p w:rsidR="00770D24" w:rsidRPr="005909CB" w:rsidRDefault="00770D24" w:rsidP="00770D24">
      <w:pPr>
        <w:pStyle w:val="ListParagraph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>Predviđeno za PTBB područje: 637.500,00 (75%)</w:t>
      </w:r>
    </w:p>
    <w:p w:rsidR="00770D24" w:rsidRPr="005909CB" w:rsidRDefault="00770D24" w:rsidP="00770D24">
      <w:pPr>
        <w:pStyle w:val="ListParagraph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 xml:space="preserve">Maksimalni iznos koji se pojedinom projektu iz PTBB područja može dodijeliti: 30.000,00 kn.  </w:t>
      </w:r>
    </w:p>
    <w:p w:rsidR="00770D24" w:rsidRPr="005909CB" w:rsidRDefault="00770D24" w:rsidP="00770D24">
      <w:pPr>
        <w:pStyle w:val="ListParagraph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>Predviđeno za DH i Umjetničko područje: 212.500,00 (25%)</w:t>
      </w:r>
    </w:p>
    <w:p w:rsidR="00770D24" w:rsidRDefault="00770D24" w:rsidP="00770D24">
      <w:pPr>
        <w:pStyle w:val="ListParagraph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>Maksimalni iznos koji se pojedinom projektu iz DH i Umjetničkog područja može dodijeliti: 12.000,00 kn</w:t>
      </w:r>
    </w:p>
    <w:p w:rsidR="005909CB" w:rsidRPr="005909CB" w:rsidRDefault="005909CB" w:rsidP="005909CB">
      <w:pPr>
        <w:pStyle w:val="ListParagraph"/>
        <w:rPr>
          <w:rFonts w:ascii="Times New Roman" w:hAnsi="Times New Roman"/>
          <w:lang w:val="hr-HR"/>
        </w:rPr>
      </w:pPr>
    </w:p>
    <w:p w:rsidR="00770D24" w:rsidRPr="005909CB" w:rsidRDefault="00770D24" w:rsidP="00770D24">
      <w:pPr>
        <w:rPr>
          <w:b/>
        </w:rPr>
      </w:pPr>
      <w:r w:rsidRPr="005909CB">
        <w:rPr>
          <w:b/>
        </w:rPr>
        <w:t>Financiranje uključuje:</w:t>
      </w:r>
    </w:p>
    <w:p w:rsidR="00770D24" w:rsidRPr="005909CB" w:rsidRDefault="00770D24" w:rsidP="00770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5909CB">
        <w:rPr>
          <w:rFonts w:ascii="Times New Roman" w:hAnsi="Times New Roman"/>
        </w:rPr>
        <w:t>Materijalni troškovi (laboratorijski materijal, troškovi provođenja eksperimenata, terenski troškovi, troškovi anketiranja, pribor, papir itd.);</w:t>
      </w:r>
    </w:p>
    <w:p w:rsidR="00770D24" w:rsidRPr="005909CB" w:rsidRDefault="00770D24" w:rsidP="00770D24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5909CB">
        <w:rPr>
          <w:rFonts w:ascii="Times New Roman" w:hAnsi="Times New Roman" w:cs="Times New Roman"/>
          <w:color w:val="auto"/>
          <w:sz w:val="22"/>
          <w:szCs w:val="22"/>
          <w:lang w:val="hr-HR"/>
        </w:rPr>
        <w:t>Troškovi opreme (nabavka sitne i srednje znanstvene opreme, održavanje, nadogradnja) ;</w:t>
      </w:r>
    </w:p>
    <w:p w:rsidR="00770D24" w:rsidRPr="005909CB" w:rsidRDefault="00770D24" w:rsidP="00770D24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5909CB">
        <w:rPr>
          <w:rFonts w:ascii="Times New Roman" w:hAnsi="Times New Roman" w:cs="Times New Roman"/>
          <w:color w:val="auto"/>
          <w:sz w:val="22"/>
          <w:szCs w:val="22"/>
          <w:lang w:val="hr-HR"/>
        </w:rPr>
        <w:t>Nabavka knjiga i časopisa, članarina u stručnim udrugama;</w:t>
      </w:r>
    </w:p>
    <w:p w:rsidR="00770D24" w:rsidRPr="005909CB" w:rsidRDefault="00770D24" w:rsidP="00770D24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5909CB">
        <w:rPr>
          <w:rFonts w:ascii="Times New Roman" w:hAnsi="Times New Roman" w:cs="Times New Roman"/>
          <w:color w:val="auto"/>
          <w:sz w:val="22"/>
          <w:szCs w:val="22"/>
          <w:lang w:val="hr-HR"/>
        </w:rPr>
        <w:t>Putni troškovi (do 20% odobrenog iznosa na projektu);</w:t>
      </w:r>
    </w:p>
    <w:p w:rsidR="00770D24" w:rsidRPr="005909CB" w:rsidRDefault="00770D24" w:rsidP="00770D24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5909CB">
        <w:rPr>
          <w:rFonts w:ascii="Times New Roman" w:hAnsi="Times New Roman" w:cs="Times New Roman"/>
          <w:color w:val="auto"/>
          <w:sz w:val="22"/>
          <w:szCs w:val="22"/>
          <w:lang w:val="hr-HR"/>
        </w:rPr>
        <w:t>Troškovi sudjelovanja na znanstvenim skupovima (do 20% odobrenog iznosa na projektu);</w:t>
      </w:r>
    </w:p>
    <w:p w:rsidR="00770D24" w:rsidRPr="005909CB" w:rsidRDefault="00770D24" w:rsidP="00770D24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:rsidR="00770D24" w:rsidRPr="005909CB" w:rsidRDefault="00770D24" w:rsidP="00770D24">
      <w:r w:rsidRPr="005909CB">
        <w:rPr>
          <w:b/>
        </w:rPr>
        <w:t xml:space="preserve">Prijavna dokumentacija: </w:t>
      </w:r>
      <w:r w:rsidRPr="005909CB">
        <w:t>navedena je u Prijavnom obrascu</w:t>
      </w:r>
    </w:p>
    <w:p w:rsidR="00770D24" w:rsidRPr="005909CB" w:rsidRDefault="00770D24" w:rsidP="00770D24">
      <w:pPr>
        <w:pStyle w:val="Default"/>
        <w:ind w:left="720"/>
        <w:rPr>
          <w:rFonts w:ascii="Calibri" w:hAnsi="Calibri"/>
          <w:color w:val="auto"/>
          <w:sz w:val="22"/>
          <w:szCs w:val="22"/>
          <w:lang w:val="hr-HR"/>
        </w:rPr>
      </w:pPr>
    </w:p>
    <w:p w:rsidR="00770D24" w:rsidRPr="005909CB" w:rsidRDefault="00770D24" w:rsidP="00770D24">
      <w:pPr>
        <w:rPr>
          <w:b/>
        </w:rPr>
      </w:pPr>
      <w:r w:rsidRPr="005909CB">
        <w:rPr>
          <w:b/>
        </w:rPr>
        <w:t xml:space="preserve">Način trošenja sredstava: </w:t>
      </w:r>
    </w:p>
    <w:p w:rsidR="00770D24" w:rsidRPr="005909CB" w:rsidRDefault="00770D24" w:rsidP="00770D24">
      <w:pPr>
        <w:pStyle w:val="ListParagraph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>prva trećina sredstava bit će isplaćena na žiroračun sastavnice po odobrenju projekta;</w:t>
      </w:r>
    </w:p>
    <w:p w:rsidR="00770D24" w:rsidRPr="005909CB" w:rsidRDefault="00770D24" w:rsidP="00770D24">
      <w:pPr>
        <w:pStyle w:val="ListParagraph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909CB">
        <w:rPr>
          <w:rFonts w:ascii="Times New Roman" w:hAnsi="Times New Roman"/>
          <w:lang w:val="hr-HR"/>
        </w:rPr>
        <w:t xml:space="preserve">preostala sredstava mogu biti isplaćena nakon 3 ili 6 mjeseci ovisno o aktivnostima i rezultatima na projektu, a na osnovi zahtjeva potpisanog od strane voditelja projekta i prodekana (zamjenika pročelnika) za znanost. Pri tome posebno će se voditi računa o objavljenim radovima i radovima stavljenim u recenzentsku procedure u nekom časopisu indeksiranom u WoS (za </w:t>
      </w:r>
      <w:r w:rsidRPr="005909CB">
        <w:rPr>
          <w:rFonts w:ascii="Times New Roman" w:hAnsi="Times New Roman"/>
          <w:lang w:val="hr-HR"/>
        </w:rPr>
        <w:lastRenderedPageBreak/>
        <w:t xml:space="preserve">PTBB područje), odnosno </w:t>
      </w:r>
      <w:r w:rsidR="003830C8" w:rsidRPr="005909CB">
        <w:rPr>
          <w:rFonts w:ascii="Times New Roman" w:hAnsi="Times New Roman"/>
          <w:lang w:val="hr-HR"/>
        </w:rPr>
        <w:t xml:space="preserve">WoS ili </w:t>
      </w:r>
      <w:r w:rsidRPr="005909CB">
        <w:rPr>
          <w:rFonts w:ascii="Times New Roman" w:hAnsi="Times New Roman"/>
          <w:lang w:val="hr-HR"/>
        </w:rPr>
        <w:t xml:space="preserve">SCOPUS (za DH područje) </w:t>
      </w:r>
    </w:p>
    <w:p w:rsidR="00770D24" w:rsidRPr="005909CB" w:rsidRDefault="00770D24" w:rsidP="00770D24"/>
    <w:p w:rsidR="00770D24" w:rsidRPr="005909CB" w:rsidRDefault="00770D24" w:rsidP="00770D24">
      <w:pPr>
        <w:rPr>
          <w:b/>
        </w:rPr>
      </w:pPr>
      <w:r w:rsidRPr="005909CB">
        <w:rPr>
          <w:b/>
        </w:rPr>
        <w:t>Prijave se podnose u elektron</w:t>
      </w:r>
      <w:r w:rsidR="00947E0B" w:rsidRPr="005909CB">
        <w:rPr>
          <w:b/>
        </w:rPr>
        <w:t>skom</w:t>
      </w:r>
      <w:r w:rsidRPr="005909CB">
        <w:rPr>
          <w:b/>
        </w:rPr>
        <w:t xml:space="preserve"> i </w:t>
      </w:r>
      <w:r w:rsidR="006973EC" w:rsidRPr="005909CB">
        <w:rPr>
          <w:b/>
        </w:rPr>
        <w:t>t</w:t>
      </w:r>
      <w:r w:rsidRPr="005909CB">
        <w:rPr>
          <w:b/>
        </w:rPr>
        <w:t xml:space="preserve">iskanom obliku. </w:t>
      </w:r>
    </w:p>
    <w:p w:rsidR="00770D24" w:rsidRPr="005909CB" w:rsidRDefault="00770D24" w:rsidP="00770D24">
      <w:r w:rsidRPr="005909CB">
        <w:t>Rok elektroničke prijave je</w:t>
      </w:r>
      <w:r w:rsidR="005909CB">
        <w:t xml:space="preserve"> 24. prosinca 2014. godine do 12</w:t>
      </w:r>
      <w:r w:rsidRPr="005909CB">
        <w:t>.00 sati</w:t>
      </w:r>
      <w:r w:rsidR="00D248C8" w:rsidRPr="005909CB">
        <w:t xml:space="preserve"> na adresu </w:t>
      </w:r>
      <w:hyperlink r:id="rId5" w:history="1">
        <w:r w:rsidR="00D248C8" w:rsidRPr="005909CB">
          <w:rPr>
            <w:rStyle w:val="Hyperlink"/>
          </w:rPr>
          <w:t>ip2014@unios.hr</w:t>
        </w:r>
      </w:hyperlink>
    </w:p>
    <w:p w:rsidR="00947E0B" w:rsidRPr="005909CB" w:rsidRDefault="00947E0B" w:rsidP="00947E0B">
      <w:r w:rsidRPr="005909CB">
        <w:rPr>
          <w:lang w:eastAsia="en-US"/>
        </w:rPr>
        <w:t>Prijavu u tiskanom obliku, uz napomenu "</w:t>
      </w:r>
      <w:r w:rsidRPr="005909CB">
        <w:t xml:space="preserve">Interni natječaj Sveučilišta J. J. Strossmayera u Osijeku za prijavu znanstvenoistraživačkih projekata“ </w:t>
      </w:r>
      <w:r w:rsidRPr="005909CB">
        <w:rPr>
          <w:lang w:eastAsia="en-US"/>
        </w:rPr>
        <w:t xml:space="preserve">treba dostaviti poštom  ili osobno na adresu: Sveučilište J.J.Strossmayera u Osijeku, Trg Svetog Trojstva 3, 31000 Osijek do </w:t>
      </w:r>
      <w:r w:rsidRPr="005909CB">
        <w:t>24. prosinca 2014. godine (dan predaje prijave nekom poštanskom uredu)</w:t>
      </w:r>
    </w:p>
    <w:p w:rsidR="00770D24" w:rsidRPr="005909CB" w:rsidRDefault="00770D24" w:rsidP="00770D24"/>
    <w:p w:rsidR="00770D24" w:rsidRPr="005909CB" w:rsidRDefault="00770D24" w:rsidP="00770D24">
      <w:pPr>
        <w:rPr>
          <w:b/>
        </w:rPr>
      </w:pPr>
      <w:r w:rsidRPr="005909CB">
        <w:rPr>
          <w:b/>
        </w:rPr>
        <w:t>Evaluacija projekata</w:t>
      </w:r>
    </w:p>
    <w:p w:rsidR="00770D24" w:rsidRPr="005909CB" w:rsidRDefault="00770D24" w:rsidP="00770D24">
      <w:r w:rsidRPr="005909CB">
        <w:t>Svaki projekt ocijenit će dva nezavisna recenzenta na posebnom Obrascu za recenzenta. Pri tome će se u pravilu jedan recenzent birati iz polja, a drugi iz šireg područja istraživanja.</w:t>
      </w:r>
    </w:p>
    <w:p w:rsidR="00656030" w:rsidRPr="005909CB" w:rsidRDefault="00770D24" w:rsidP="00770D24">
      <w:r w:rsidRPr="005909CB">
        <w:t xml:space="preserve">Konačnu odluku o prihvaćanju/odbijanju projekata i iznosu financiranja donijet će </w:t>
      </w:r>
    </w:p>
    <w:p w:rsidR="00656030" w:rsidRPr="005909CB" w:rsidRDefault="00656030" w:rsidP="00770D24"/>
    <w:p w:rsidR="00770D24" w:rsidRPr="005909CB" w:rsidRDefault="00770D24" w:rsidP="00770D24">
      <w:r w:rsidRPr="005909CB">
        <w:rPr>
          <w:b/>
        </w:rPr>
        <w:t>Povjerenstvo za ocjenu projekata</w:t>
      </w:r>
      <w:r w:rsidRPr="005909CB">
        <w:t xml:space="preserve"> u sastavu:</w:t>
      </w:r>
    </w:p>
    <w:p w:rsidR="006973EC" w:rsidRPr="005909CB" w:rsidRDefault="00770D24" w:rsidP="00770D24">
      <w:pPr>
        <w:rPr>
          <w:rFonts w:cs="Arial"/>
        </w:rPr>
      </w:pPr>
      <w:r w:rsidRPr="005909CB">
        <w:rPr>
          <w:rFonts w:cs="Arial"/>
        </w:rPr>
        <w:t xml:space="preserve">Prof. dr. sc. Rudolf Scitovski, prorektor za znanost, tehnologije, projekte i međunarodnu </w:t>
      </w:r>
    </w:p>
    <w:p w:rsidR="00770D24" w:rsidRPr="005909CB" w:rsidRDefault="006973EC" w:rsidP="00770D24">
      <w:pPr>
        <w:rPr>
          <w:rFonts w:cs="Arial"/>
          <w:b/>
        </w:rPr>
      </w:pPr>
      <w:r w:rsidRPr="005909CB">
        <w:rPr>
          <w:rFonts w:cs="Arial"/>
        </w:rPr>
        <w:t xml:space="preserve">                                                 </w:t>
      </w:r>
      <w:r w:rsidR="00770D24" w:rsidRPr="005909CB">
        <w:rPr>
          <w:rFonts w:cs="Arial"/>
        </w:rPr>
        <w:t xml:space="preserve">suradnju, </w:t>
      </w:r>
      <w:r w:rsidR="00770D24" w:rsidRPr="005909CB">
        <w:rPr>
          <w:rFonts w:cs="Arial"/>
          <w:b/>
        </w:rPr>
        <w:t>predsjednik</w:t>
      </w:r>
    </w:p>
    <w:p w:rsidR="00770D24" w:rsidRPr="005909CB" w:rsidRDefault="00770D24" w:rsidP="00770D24">
      <w:pPr>
        <w:rPr>
          <w:rFonts w:cs="Arial"/>
        </w:rPr>
      </w:pPr>
      <w:r w:rsidRPr="005909CB">
        <w:rPr>
          <w:rFonts w:cs="Arial"/>
        </w:rPr>
        <w:t>Izv. prof. dr. sc. Mario Vinković, prorektor za nastavu i studente, član</w:t>
      </w:r>
    </w:p>
    <w:p w:rsidR="00770D24" w:rsidRPr="005909CB" w:rsidRDefault="00D63A45" w:rsidP="00770D24">
      <w:pPr>
        <w:rPr>
          <w:rFonts w:cs="Arial"/>
        </w:rPr>
      </w:pPr>
      <w:r>
        <w:rPr>
          <w:rFonts w:cs="Arial"/>
        </w:rPr>
        <w:t>Prof. dr. sc. Damir Mar</w:t>
      </w:r>
      <w:r w:rsidR="00770D24" w:rsidRPr="005909CB">
        <w:rPr>
          <w:rFonts w:cs="Arial"/>
        </w:rPr>
        <w:t>kulak , prorektor za strategiju razvoja i prostorno planiranje, član</w:t>
      </w:r>
    </w:p>
    <w:p w:rsidR="00770D24" w:rsidRPr="005909CB" w:rsidRDefault="00770D24" w:rsidP="00770D24">
      <w:pPr>
        <w:rPr>
          <w:rFonts w:cs="Arial"/>
        </w:rPr>
      </w:pPr>
      <w:r w:rsidRPr="005909CB">
        <w:rPr>
          <w:rFonts w:cs="Arial"/>
        </w:rPr>
        <w:t>Prof. dr. sc. Tomislav Mrčela, prorektor za financije i poslovne odnose, član</w:t>
      </w:r>
    </w:p>
    <w:p w:rsidR="00770D24" w:rsidRPr="005909CB" w:rsidRDefault="00770D24" w:rsidP="00770D24">
      <w:pPr>
        <w:rPr>
          <w:rFonts w:ascii="Arial" w:hAnsi="Arial" w:cs="Arial"/>
          <w:sz w:val="17"/>
          <w:szCs w:val="17"/>
        </w:rPr>
      </w:pPr>
    </w:p>
    <w:p w:rsidR="00770D24" w:rsidRPr="005909CB" w:rsidRDefault="00770D24" w:rsidP="00770D24">
      <w:pPr>
        <w:rPr>
          <w:rFonts w:ascii="Arial" w:hAnsi="Arial" w:cs="Arial"/>
          <w:b/>
          <w:sz w:val="17"/>
          <w:szCs w:val="17"/>
        </w:rPr>
      </w:pPr>
    </w:p>
    <w:p w:rsidR="00770D24" w:rsidRPr="005909CB" w:rsidRDefault="00770D24" w:rsidP="00770D24"/>
    <w:p w:rsidR="00770D24" w:rsidRPr="005909CB" w:rsidRDefault="00770D24" w:rsidP="00770D24">
      <w:pPr>
        <w:rPr>
          <w:b/>
        </w:rPr>
      </w:pPr>
      <w:r w:rsidRPr="005909CB">
        <w:rPr>
          <w:b/>
        </w:rPr>
        <w:t>Rezultati natječaja</w:t>
      </w:r>
      <w:r w:rsidRPr="005909CB">
        <w:t xml:space="preserve"> bit će objavljeni na web stranici Sveučilišta do </w:t>
      </w:r>
      <w:r w:rsidRPr="005909CB">
        <w:rPr>
          <w:b/>
        </w:rPr>
        <w:t>31. siječnja 2015.</w:t>
      </w:r>
    </w:p>
    <w:p w:rsidR="00770D24" w:rsidRPr="005909CB" w:rsidRDefault="00770D24" w:rsidP="00770D24"/>
    <w:p w:rsidR="00947E0B" w:rsidRPr="005909CB" w:rsidRDefault="00947E0B" w:rsidP="00947E0B">
      <w:pPr>
        <w:pStyle w:val="CommentText"/>
        <w:rPr>
          <w:rFonts w:ascii="Times New Roman" w:hAnsi="Times New Roman"/>
          <w:sz w:val="24"/>
          <w:szCs w:val="24"/>
          <w:lang w:val="hr-HR"/>
        </w:rPr>
      </w:pPr>
      <w:r w:rsidRPr="005909CB">
        <w:rPr>
          <w:rFonts w:ascii="Times New Roman" w:hAnsi="Times New Roman"/>
          <w:sz w:val="24"/>
          <w:szCs w:val="24"/>
          <w:lang w:val="hr-HR"/>
        </w:rPr>
        <w:t xml:space="preserve">Sva pitanja vezana uz Interni natječaj Sveučilišta J. J. Strossmayera u Osijeku  mogu se postaviti isključivo elektronskim putem na adresu </w:t>
      </w:r>
      <w:hyperlink r:id="rId6" w:history="1">
        <w:r w:rsidRPr="005909CB">
          <w:rPr>
            <w:rStyle w:val="Hyperlink"/>
            <w:rFonts w:ascii="Times New Roman" w:hAnsi="Times New Roman"/>
            <w:sz w:val="24"/>
            <w:szCs w:val="24"/>
            <w:lang w:val="hr-HR"/>
          </w:rPr>
          <w:t>ip2014@unios.hr</w:t>
        </w:r>
      </w:hyperlink>
      <w:r w:rsidRPr="005909CB">
        <w:rPr>
          <w:rFonts w:ascii="Times New Roman" w:hAnsi="Times New Roman"/>
          <w:sz w:val="24"/>
          <w:szCs w:val="24"/>
          <w:lang w:val="hr-HR"/>
        </w:rPr>
        <w:t xml:space="preserve"> najkasnije do 22. prosinca 2014.</w:t>
      </w:r>
    </w:p>
    <w:p w:rsidR="00947E0B" w:rsidRPr="005909CB" w:rsidRDefault="00947E0B" w:rsidP="00770D24"/>
    <w:sectPr w:rsidR="00947E0B" w:rsidRPr="005909CB" w:rsidSect="006F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BA8"/>
    <w:multiLevelType w:val="hybridMultilevel"/>
    <w:tmpl w:val="84A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C68"/>
    <w:multiLevelType w:val="hybridMultilevel"/>
    <w:tmpl w:val="8C40ED30"/>
    <w:lvl w:ilvl="0" w:tplc="C4F8F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D31D1"/>
    <w:multiLevelType w:val="hybridMultilevel"/>
    <w:tmpl w:val="980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B75"/>
    <w:multiLevelType w:val="hybridMultilevel"/>
    <w:tmpl w:val="7EC2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262F"/>
    <w:multiLevelType w:val="hybridMultilevel"/>
    <w:tmpl w:val="0B40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2473"/>
    <w:multiLevelType w:val="hybridMultilevel"/>
    <w:tmpl w:val="179E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A5"/>
    <w:rsid w:val="000D5A43"/>
    <w:rsid w:val="0012724C"/>
    <w:rsid w:val="001D7869"/>
    <w:rsid w:val="002547E1"/>
    <w:rsid w:val="002A332A"/>
    <w:rsid w:val="00330E33"/>
    <w:rsid w:val="003830C8"/>
    <w:rsid w:val="00383FA5"/>
    <w:rsid w:val="00450557"/>
    <w:rsid w:val="00457FC2"/>
    <w:rsid w:val="005909CB"/>
    <w:rsid w:val="005F50DF"/>
    <w:rsid w:val="005F6AC0"/>
    <w:rsid w:val="00601EE6"/>
    <w:rsid w:val="00656030"/>
    <w:rsid w:val="00667289"/>
    <w:rsid w:val="006973EC"/>
    <w:rsid w:val="006A7959"/>
    <w:rsid w:val="006F3F8B"/>
    <w:rsid w:val="00770D24"/>
    <w:rsid w:val="007B12D8"/>
    <w:rsid w:val="007B5781"/>
    <w:rsid w:val="007E1981"/>
    <w:rsid w:val="00947E0B"/>
    <w:rsid w:val="009554B4"/>
    <w:rsid w:val="009B4043"/>
    <w:rsid w:val="00BE25C8"/>
    <w:rsid w:val="00C755D8"/>
    <w:rsid w:val="00CC2ECD"/>
    <w:rsid w:val="00CD365D"/>
    <w:rsid w:val="00CF0635"/>
    <w:rsid w:val="00D248C8"/>
    <w:rsid w:val="00D471B0"/>
    <w:rsid w:val="00D63A45"/>
    <w:rsid w:val="00DB005C"/>
    <w:rsid w:val="00DB6B00"/>
    <w:rsid w:val="00E758AB"/>
    <w:rsid w:val="00F078D6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2974EC-23D7-4B78-A927-CEFD1B25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8B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rsid w:val="00457FC2"/>
    <w:rPr>
      <w:lang w:val="pl-PL" w:eastAsia="pl-PL"/>
    </w:rPr>
  </w:style>
  <w:style w:type="paragraph" w:styleId="ListParagraph">
    <w:name w:val="List Paragraph"/>
    <w:basedOn w:val="Normal"/>
    <w:qFormat/>
    <w:rsid w:val="00770D2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770D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qFormat/>
    <w:rsid w:val="00770D24"/>
    <w:rPr>
      <w:rFonts w:ascii="Calibri" w:hAnsi="Calibri"/>
      <w:sz w:val="22"/>
      <w:szCs w:val="22"/>
      <w:lang w:val="hr-HR"/>
    </w:rPr>
  </w:style>
  <w:style w:type="paragraph" w:styleId="CommentText">
    <w:name w:val="annotation text"/>
    <w:basedOn w:val="Normal"/>
    <w:link w:val="CommentTextChar"/>
    <w:rsid w:val="00770D24"/>
    <w:pPr>
      <w:spacing w:after="16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locked/>
    <w:rsid w:val="00770D24"/>
    <w:rPr>
      <w:rFonts w:ascii="Calibri" w:hAnsi="Calibr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248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947E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tovski@unios.hr" TargetMode="External"/><Relationship Id="rId5" Type="http://schemas.openxmlformats.org/officeDocument/2006/relationships/hyperlink" Target="mailto:scitovski@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Odbor za statutarna i pravna pitanja Sveučilišta Josipa Jurja Strossmayera u Osijeku upućuje u javnu raspravu:</vt:lpstr>
      <vt:lpstr>Odbor za statutarna i pravna pitanja Sveučilišta Josipa Jurja Strossmayera u Osijeku upućuje u javnu raspravu:</vt:lpstr>
    </vt:vector>
  </TitlesOfParts>
  <Company>Rektorat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statutarna i pravna pitanja Sveučilišta Josipa Jurja Strossmayera u Osijeku upućuje u javnu raspravu:</dc:title>
  <dc:creator>Zdenka Barišić</dc:creator>
  <cp:lastModifiedBy>Saša Vidaković</cp:lastModifiedBy>
  <cp:revision>2</cp:revision>
  <cp:lastPrinted>2014-10-28T07:36:00Z</cp:lastPrinted>
  <dcterms:created xsi:type="dcterms:W3CDTF">2016-03-03T08:47:00Z</dcterms:created>
  <dcterms:modified xsi:type="dcterms:W3CDTF">2016-03-03T08:47:00Z</dcterms:modified>
</cp:coreProperties>
</file>