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DA" w:rsidRPr="009A10E9" w:rsidRDefault="008255DA" w:rsidP="008255DA">
      <w:pPr>
        <w:pStyle w:val="StandardWeb"/>
        <w:spacing w:before="0" w:beforeAutospacing="0" w:after="0" w:afterAutospacing="0"/>
        <w:ind w:left="2124" w:firstLine="708"/>
        <w:rPr>
          <w:rStyle w:val="Naglaeno"/>
          <w:rFonts w:asciiTheme="minorHAnsi" w:hAnsiTheme="minorHAnsi" w:cs="Calibri"/>
          <w:color w:val="000080"/>
          <w:sz w:val="28"/>
          <w:szCs w:val="28"/>
        </w:rPr>
      </w:pPr>
      <w:r w:rsidRPr="009A10E9">
        <w:rPr>
          <w:rStyle w:val="Naglaeno"/>
          <w:rFonts w:asciiTheme="minorHAnsi" w:hAnsiTheme="minorHAnsi" w:cs="Calibri"/>
          <w:color w:val="000080"/>
          <w:sz w:val="28"/>
          <w:szCs w:val="28"/>
        </w:rPr>
        <w:t>Incoming student mobility</w:t>
      </w:r>
    </w:p>
    <w:p w:rsidR="008255DA" w:rsidRPr="009A10E9" w:rsidRDefault="008255DA" w:rsidP="008255DA">
      <w:pPr>
        <w:pStyle w:val="StandardWeb"/>
        <w:spacing w:before="0" w:beforeAutospacing="0" w:after="0" w:afterAutospacing="0"/>
        <w:jc w:val="center"/>
        <w:rPr>
          <w:rStyle w:val="Naglaeno"/>
          <w:rFonts w:asciiTheme="minorHAnsi" w:hAnsiTheme="minorHAnsi" w:cs="Calibri"/>
        </w:rPr>
      </w:pPr>
    </w:p>
    <w:p w:rsidR="008255DA" w:rsidRPr="009A10E9" w:rsidRDefault="008255DA" w:rsidP="008255DA">
      <w:pPr>
        <w:jc w:val="both"/>
        <w:rPr>
          <w:rFonts w:asciiTheme="minorHAnsi" w:hAnsiTheme="minorHAnsi"/>
          <w:b/>
        </w:rPr>
      </w:pPr>
      <w:r w:rsidRPr="009A10E9">
        <w:rPr>
          <w:rStyle w:val="Naglaeno"/>
          <w:rFonts w:asciiTheme="minorHAnsi" w:hAnsiTheme="minorHAnsi" w:cs="Calibri"/>
        </w:rPr>
        <w:t xml:space="preserve">Name of UNIOS University Unit: </w:t>
      </w:r>
      <w:r w:rsidRPr="009A10E9">
        <w:rPr>
          <w:rFonts w:asciiTheme="minorHAnsi" w:hAnsiTheme="minorHAnsi"/>
          <w:b/>
        </w:rPr>
        <w:t>FACULTY OF PHILOSOPHY</w:t>
      </w:r>
    </w:p>
    <w:p w:rsidR="008255DA" w:rsidRPr="009A10E9" w:rsidRDefault="008255DA" w:rsidP="008255DA">
      <w:pPr>
        <w:pStyle w:val="StandardWeb"/>
        <w:spacing w:before="0" w:beforeAutospacing="0" w:after="0" w:afterAutospacing="0"/>
        <w:rPr>
          <w:rStyle w:val="Naglaeno"/>
          <w:rFonts w:asciiTheme="minorHAnsi" w:hAnsiTheme="minorHAnsi" w:cs="Calibri"/>
        </w:rPr>
      </w:pPr>
    </w:p>
    <w:p w:rsidR="008255DA" w:rsidRPr="009A10E9" w:rsidRDefault="008255DA" w:rsidP="008255DA">
      <w:pPr>
        <w:pStyle w:val="StandardWeb"/>
        <w:spacing w:before="0" w:beforeAutospacing="0" w:after="0" w:afterAutospacing="0"/>
        <w:jc w:val="center"/>
        <w:rPr>
          <w:rStyle w:val="Naglaeno"/>
          <w:rFonts w:asciiTheme="minorHAnsi" w:hAnsiTheme="minorHAnsi" w:cs="Calibri"/>
        </w:rPr>
      </w:pPr>
      <w:r w:rsidRPr="009A10E9">
        <w:rPr>
          <w:rStyle w:val="Naglaeno"/>
          <w:rFonts w:asciiTheme="minorHAnsi" w:hAnsiTheme="minorHAnsi" w:cs="Calibri"/>
        </w:rPr>
        <w:t xml:space="preserve">COURSES OFFERED IN FOREIGN LANGUAGE </w:t>
      </w:r>
    </w:p>
    <w:p w:rsidR="008255DA" w:rsidRPr="009A10E9" w:rsidRDefault="008255DA" w:rsidP="008255DA">
      <w:pPr>
        <w:pStyle w:val="StandardWeb"/>
        <w:spacing w:before="0" w:beforeAutospacing="0" w:after="0" w:afterAutospacing="0"/>
        <w:jc w:val="center"/>
        <w:rPr>
          <w:rStyle w:val="Naglaeno"/>
          <w:rFonts w:asciiTheme="minorHAnsi" w:hAnsiTheme="minorHAnsi" w:cs="Calibri"/>
        </w:rPr>
      </w:pPr>
      <w:r w:rsidRPr="009A10E9">
        <w:rPr>
          <w:rStyle w:val="Naglaeno"/>
          <w:rFonts w:asciiTheme="minorHAnsi" w:hAnsiTheme="minorHAnsi" w:cs="Calibri"/>
        </w:rPr>
        <w:t xml:space="preserve">FOR ERASMUS+ INDIVIDUAL INCOMING STUDENTS </w:t>
      </w:r>
    </w:p>
    <w:p w:rsidR="008255DA" w:rsidRPr="009A10E9" w:rsidRDefault="008255DA" w:rsidP="008255DA">
      <w:pPr>
        <w:pStyle w:val="StandardWeb"/>
        <w:spacing w:before="0" w:beforeAutospacing="0" w:after="0" w:afterAutospacing="0"/>
        <w:rPr>
          <w:rStyle w:val="Naglaeno"/>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8255DA" w:rsidRPr="009A10E9" w:rsidTr="00337865">
        <w:tc>
          <w:tcPr>
            <w:tcW w:w="2988" w:type="dxa"/>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Department or Chair within the UNIOS Unit </w:t>
            </w:r>
          </w:p>
        </w:tc>
        <w:tc>
          <w:tcPr>
            <w:tcW w:w="5868" w:type="dxa"/>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Fonts w:asciiTheme="minorHAnsi" w:hAnsiTheme="minorHAnsi"/>
                <w:iCs/>
              </w:rPr>
              <w:t>Department of German Studies</w:t>
            </w:r>
          </w:p>
        </w:tc>
      </w:tr>
    </w:tbl>
    <w:p w:rsidR="008255DA" w:rsidRPr="009A10E9" w:rsidRDefault="008255DA" w:rsidP="008255DA">
      <w:pPr>
        <w:pStyle w:val="StandardWeb"/>
        <w:spacing w:before="0" w:beforeAutospacing="0" w:after="0" w:afterAutospacing="0"/>
        <w:jc w:val="both"/>
        <w:rPr>
          <w:rStyle w:val="Naglaeno"/>
          <w:rFonts w:asciiTheme="minorHAnsi" w:hAnsiTheme="minorHAns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8255DA" w:rsidRPr="009A10E9" w:rsidTr="00337865">
        <w:trPr>
          <w:trHeight w:val="567"/>
        </w:trPr>
        <w:tc>
          <w:tcPr>
            <w:tcW w:w="2988" w:type="dxa"/>
          </w:tcPr>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p>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Study program </w:t>
            </w:r>
          </w:p>
        </w:tc>
        <w:tc>
          <w:tcPr>
            <w:tcW w:w="5868" w:type="dxa"/>
          </w:tcPr>
          <w:p w:rsidR="008255DA" w:rsidRPr="009A10E9" w:rsidRDefault="008255DA" w:rsidP="00337865">
            <w:pPr>
              <w:rPr>
                <w:rFonts w:asciiTheme="minorHAnsi" w:hAnsiTheme="minorHAnsi"/>
                <w:sz w:val="20"/>
                <w:szCs w:val="20"/>
              </w:rPr>
            </w:pPr>
            <w:r w:rsidRPr="009A10E9">
              <w:rPr>
                <w:rFonts w:asciiTheme="minorHAnsi" w:hAnsiTheme="minorHAnsi"/>
                <w:sz w:val="20"/>
                <w:szCs w:val="20"/>
              </w:rPr>
              <w:t>Single-major German studies</w:t>
            </w:r>
          </w:p>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Fonts w:asciiTheme="minorHAnsi" w:hAnsiTheme="minorHAnsi"/>
                <w:sz w:val="20"/>
                <w:szCs w:val="20"/>
              </w:rPr>
              <w:t>Double-major German studies</w:t>
            </w:r>
          </w:p>
        </w:tc>
      </w:tr>
    </w:tbl>
    <w:p w:rsidR="008255DA" w:rsidRPr="009A10E9" w:rsidRDefault="008255DA" w:rsidP="008255DA">
      <w:pPr>
        <w:pStyle w:val="StandardWeb"/>
        <w:spacing w:before="0" w:beforeAutospacing="0" w:after="0" w:afterAutospacing="0"/>
        <w:jc w:val="both"/>
        <w:rPr>
          <w:rStyle w:val="Naglaeno"/>
          <w:rFonts w:asciiTheme="minorHAnsi" w:hAnsiTheme="minorHAns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8255DA" w:rsidRPr="009A10E9" w:rsidTr="00337865">
        <w:trPr>
          <w:trHeight w:val="567"/>
        </w:trPr>
        <w:tc>
          <w:tcPr>
            <w:tcW w:w="2988" w:type="dxa"/>
          </w:tcPr>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p>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Study level</w:t>
            </w:r>
          </w:p>
        </w:tc>
        <w:tc>
          <w:tcPr>
            <w:tcW w:w="5868" w:type="dxa"/>
          </w:tcPr>
          <w:p w:rsidR="008255DA" w:rsidRPr="009A10E9" w:rsidRDefault="008255DA" w:rsidP="00337865">
            <w:pPr>
              <w:pStyle w:val="StandardWeb"/>
              <w:spacing w:before="0" w:beforeAutospacing="0" w:after="0" w:afterAutospacing="0"/>
              <w:jc w:val="both"/>
              <w:rPr>
                <w:rStyle w:val="Naglaeno"/>
                <w:rFonts w:asciiTheme="minorHAnsi" w:hAnsiTheme="minorHAnsi" w:cs="Calibri"/>
                <w:sz w:val="20"/>
                <w:szCs w:val="20"/>
                <w:u w:val="single"/>
              </w:rPr>
            </w:pPr>
            <w:r w:rsidRPr="009A10E9">
              <w:rPr>
                <w:rStyle w:val="Naglaeno"/>
                <w:rFonts w:asciiTheme="minorHAnsi" w:hAnsiTheme="minorHAnsi" w:cs="Calibri"/>
                <w:sz w:val="20"/>
                <w:szCs w:val="20"/>
                <w:u w:val="single"/>
              </w:rPr>
              <w:t xml:space="preserve">Undergraduate (bachelor) </w:t>
            </w:r>
          </w:p>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Graduate (master)</w:t>
            </w:r>
          </w:p>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Postgraduate (doctoral)</w:t>
            </w:r>
          </w:p>
        </w:tc>
      </w:tr>
    </w:tbl>
    <w:p w:rsidR="008255DA" w:rsidRPr="009A10E9" w:rsidRDefault="008255DA" w:rsidP="008255DA">
      <w:pPr>
        <w:pStyle w:val="StandardWeb"/>
        <w:spacing w:before="0" w:beforeAutospacing="0" w:after="0" w:afterAutospacing="0"/>
        <w:rPr>
          <w:rStyle w:val="Naglaeno"/>
          <w:rFonts w:asciiTheme="minorHAnsi" w:hAnsiTheme="minorHAns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Course title</w:t>
            </w:r>
          </w:p>
        </w:tc>
        <w:tc>
          <w:tcPr>
            <w:tcW w:w="5868" w:type="dxa"/>
            <w:vAlign w:val="center"/>
          </w:tcPr>
          <w:p w:rsidR="008255DA" w:rsidRPr="009A10E9" w:rsidRDefault="008255DA" w:rsidP="00337865">
            <w:pPr>
              <w:rPr>
                <w:rStyle w:val="Naglaeno"/>
                <w:rFonts w:asciiTheme="minorHAnsi" w:hAnsiTheme="minorHAnsi" w:cs="Calibri"/>
                <w:b w:val="0"/>
                <w:sz w:val="20"/>
                <w:szCs w:val="20"/>
              </w:rPr>
            </w:pPr>
            <w:r w:rsidRPr="009A10E9">
              <w:rPr>
                <w:rFonts w:asciiTheme="minorHAnsi" w:hAnsiTheme="minorHAnsi"/>
                <w:b/>
                <w:sz w:val="20"/>
                <w:szCs w:val="20"/>
              </w:rPr>
              <w:t>LEXICOLOGY AND LEXICOGRAPHY</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Course code (if any)</w:t>
            </w:r>
          </w:p>
        </w:tc>
        <w:tc>
          <w:tcPr>
            <w:tcW w:w="586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46313 (LL)</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Language of instruction</w:t>
            </w:r>
          </w:p>
        </w:tc>
        <w:tc>
          <w:tcPr>
            <w:tcW w:w="586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German</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p>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Brief course description</w:t>
            </w:r>
          </w:p>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p>
        </w:tc>
        <w:tc>
          <w:tcPr>
            <w:tcW w:w="5868" w:type="dxa"/>
            <w:vAlign w:val="center"/>
          </w:tcPr>
          <w:p w:rsidR="008255DA" w:rsidRPr="009A10E9" w:rsidRDefault="008255DA" w:rsidP="00337865">
            <w:pPr>
              <w:pStyle w:val="StandardWeb"/>
              <w:spacing w:before="0" w:beforeAutospacing="0" w:after="0" w:afterAutospacing="0"/>
              <w:jc w:val="both"/>
              <w:rPr>
                <w:rStyle w:val="Naglaeno"/>
                <w:rFonts w:asciiTheme="minorHAnsi" w:hAnsiTheme="minorHAnsi" w:cs="Calibri"/>
                <w:b w:val="0"/>
                <w:sz w:val="20"/>
                <w:szCs w:val="20"/>
              </w:rPr>
            </w:pPr>
            <w:r w:rsidRPr="009A10E9">
              <w:rPr>
                <w:rFonts w:asciiTheme="minorHAnsi" w:hAnsiTheme="minorHAnsi"/>
                <w:sz w:val="20"/>
                <w:szCs w:val="20"/>
              </w:rPr>
              <w:t>In the introduction lexicology will be distinguished from other linguistic disciplines. Further, the lexical meaning will be treated (denotation-connotation, metaphor-metonymy, polysemy-homonymy) as well as the hierarchic relations within the lexemes (homonymy-</w:t>
            </w:r>
            <w:proofErr w:type="spellStart"/>
            <w:r w:rsidRPr="009A10E9">
              <w:rPr>
                <w:rFonts w:asciiTheme="minorHAnsi" w:hAnsiTheme="minorHAnsi"/>
                <w:sz w:val="20"/>
                <w:szCs w:val="20"/>
              </w:rPr>
              <w:t>hyperonymy</w:t>
            </w:r>
            <w:proofErr w:type="spellEnd"/>
            <w:r w:rsidRPr="009A10E9">
              <w:rPr>
                <w:rFonts w:asciiTheme="minorHAnsi" w:hAnsiTheme="minorHAnsi"/>
                <w:sz w:val="20"/>
                <w:szCs w:val="20"/>
              </w:rPr>
              <w:t xml:space="preserve">) and the relations of identity, equivalency and opposites in the language thesaurus (synonymy-polarity). The most important types of dictionaries as well as their structures and contents will also be presented. In addition, the developments, progress and changes within the thesaurus (progress in meaning, neologisms-archaisms-historicisms, processes of </w:t>
            </w:r>
            <w:proofErr w:type="spellStart"/>
            <w:r w:rsidRPr="009A10E9">
              <w:rPr>
                <w:rFonts w:asciiTheme="minorHAnsi" w:hAnsiTheme="minorHAnsi"/>
                <w:sz w:val="20"/>
                <w:szCs w:val="20"/>
              </w:rPr>
              <w:t>interlingual</w:t>
            </w:r>
            <w:proofErr w:type="spellEnd"/>
            <w:r w:rsidRPr="009A10E9">
              <w:rPr>
                <w:rFonts w:asciiTheme="minorHAnsi" w:hAnsiTheme="minorHAnsi"/>
                <w:sz w:val="20"/>
                <w:szCs w:val="20"/>
              </w:rPr>
              <w:t xml:space="preserve"> interchange, language purity) will be presented and treated. In the end, different division of lexemes (such as lexical families, vocabulary of different social groups, professions, occupations, regional spread etc.) will be presented.</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Form of teaching</w:t>
            </w:r>
          </w:p>
        </w:tc>
        <w:tc>
          <w:tcPr>
            <w:tcW w:w="5868" w:type="dxa"/>
            <w:vAlign w:val="center"/>
          </w:tcPr>
          <w:p w:rsidR="008255DA" w:rsidRPr="009A10E9" w:rsidRDefault="008255DA" w:rsidP="00337865">
            <w:pPr>
              <w:jc w:val="both"/>
              <w:rPr>
                <w:rFonts w:asciiTheme="minorHAnsi" w:hAnsiTheme="minorHAnsi"/>
                <w:bCs/>
                <w:sz w:val="20"/>
                <w:szCs w:val="20"/>
              </w:rPr>
            </w:pPr>
            <w:r w:rsidRPr="009A10E9">
              <w:rPr>
                <w:rFonts w:asciiTheme="minorHAnsi" w:hAnsiTheme="minorHAnsi"/>
                <w:bCs/>
                <w:sz w:val="20"/>
                <w:szCs w:val="20"/>
              </w:rPr>
              <w:t>Lectures 1, seminars 1</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Form of assessment</w:t>
            </w:r>
          </w:p>
        </w:tc>
        <w:tc>
          <w:tcPr>
            <w:tcW w:w="5868" w:type="dxa"/>
            <w:vAlign w:val="center"/>
          </w:tcPr>
          <w:p w:rsidR="008255DA" w:rsidRPr="009A10E9" w:rsidRDefault="008255DA" w:rsidP="00337865">
            <w:pPr>
              <w:jc w:val="both"/>
              <w:rPr>
                <w:rFonts w:asciiTheme="minorHAnsi" w:hAnsiTheme="minorHAnsi"/>
                <w:bCs/>
                <w:sz w:val="20"/>
                <w:szCs w:val="20"/>
              </w:rPr>
            </w:pPr>
            <w:r w:rsidRPr="009A10E9">
              <w:rPr>
                <w:rFonts w:asciiTheme="minorHAnsi" w:hAnsiTheme="minorHAnsi"/>
                <w:bCs/>
                <w:sz w:val="20"/>
                <w:szCs w:val="20"/>
              </w:rPr>
              <w:t>test/term paper</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Number of ECTS</w:t>
            </w:r>
          </w:p>
        </w:tc>
        <w:tc>
          <w:tcPr>
            <w:tcW w:w="586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3</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Class hours per week</w:t>
            </w:r>
          </w:p>
        </w:tc>
        <w:tc>
          <w:tcPr>
            <w:tcW w:w="586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2</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Minimum number of students</w:t>
            </w:r>
          </w:p>
        </w:tc>
        <w:tc>
          <w:tcPr>
            <w:tcW w:w="586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Period of realization </w:t>
            </w:r>
          </w:p>
        </w:tc>
        <w:tc>
          <w:tcPr>
            <w:tcW w:w="586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sz w:val="20"/>
                <w:szCs w:val="20"/>
                <w:u w:val="single"/>
              </w:rPr>
            </w:pPr>
            <w:r w:rsidRPr="009A10E9">
              <w:rPr>
                <w:rStyle w:val="Naglaeno"/>
                <w:rFonts w:asciiTheme="minorHAnsi" w:hAnsiTheme="minorHAnsi" w:cs="Calibri"/>
                <w:sz w:val="20"/>
                <w:szCs w:val="20"/>
                <w:u w:val="single"/>
              </w:rPr>
              <w:t>winter semester</w:t>
            </w:r>
          </w:p>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 xml:space="preserve">summer semester </w:t>
            </w:r>
          </w:p>
        </w:tc>
      </w:tr>
      <w:tr w:rsidR="008255DA" w:rsidRPr="009A10E9" w:rsidTr="00337865">
        <w:trPr>
          <w:trHeight w:val="567"/>
        </w:trPr>
        <w:tc>
          <w:tcPr>
            <w:tcW w:w="298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r w:rsidRPr="009A10E9">
              <w:rPr>
                <w:rStyle w:val="Naglaeno"/>
                <w:rFonts w:asciiTheme="minorHAnsi" w:hAnsiTheme="minorHAnsi" w:cs="Calibri"/>
                <w:b w:val="0"/>
                <w:sz w:val="20"/>
                <w:szCs w:val="20"/>
              </w:rPr>
              <w:t>Lecturer</w:t>
            </w:r>
          </w:p>
        </w:tc>
        <w:tc>
          <w:tcPr>
            <w:tcW w:w="5868" w:type="dxa"/>
            <w:vAlign w:val="center"/>
          </w:tcPr>
          <w:p w:rsidR="008255DA" w:rsidRPr="009A10E9" w:rsidRDefault="008255DA" w:rsidP="00337865">
            <w:pPr>
              <w:pStyle w:val="StandardWeb"/>
              <w:spacing w:before="0" w:beforeAutospacing="0" w:after="0" w:afterAutospacing="0"/>
              <w:rPr>
                <w:rStyle w:val="Naglaeno"/>
                <w:rFonts w:asciiTheme="minorHAnsi" w:hAnsiTheme="minorHAnsi" w:cs="Calibri"/>
                <w:b w:val="0"/>
                <w:sz w:val="20"/>
                <w:szCs w:val="20"/>
              </w:rPr>
            </w:pPr>
            <w:proofErr w:type="spellStart"/>
            <w:r w:rsidRPr="009A10E9">
              <w:rPr>
                <w:rStyle w:val="Naglaeno"/>
                <w:rFonts w:asciiTheme="minorHAnsi" w:hAnsiTheme="minorHAnsi" w:cs="Calibri"/>
                <w:b w:val="0"/>
                <w:sz w:val="20"/>
                <w:szCs w:val="20"/>
              </w:rPr>
              <w:t>Tomislav</w:t>
            </w:r>
            <w:proofErr w:type="spellEnd"/>
            <w:r w:rsidRPr="009A10E9">
              <w:rPr>
                <w:rStyle w:val="Naglaeno"/>
                <w:rFonts w:asciiTheme="minorHAnsi" w:hAnsiTheme="minorHAnsi" w:cs="Calibri"/>
                <w:b w:val="0"/>
                <w:sz w:val="20"/>
                <w:szCs w:val="20"/>
              </w:rPr>
              <w:t xml:space="preserve"> </w:t>
            </w:r>
            <w:proofErr w:type="spellStart"/>
            <w:r w:rsidRPr="009A10E9">
              <w:rPr>
                <w:rStyle w:val="Naglaeno"/>
                <w:rFonts w:asciiTheme="minorHAnsi" w:hAnsiTheme="minorHAnsi" w:cs="Calibri"/>
                <w:b w:val="0"/>
                <w:sz w:val="20"/>
                <w:szCs w:val="20"/>
              </w:rPr>
              <w:t>Talanga</w:t>
            </w:r>
            <w:proofErr w:type="spellEnd"/>
            <w:r w:rsidRPr="009A10E9">
              <w:rPr>
                <w:rStyle w:val="Naglaeno"/>
                <w:rFonts w:asciiTheme="minorHAnsi" w:hAnsiTheme="minorHAnsi" w:cs="Calibri"/>
                <w:b w:val="0"/>
                <w:sz w:val="20"/>
                <w:szCs w:val="20"/>
              </w:rPr>
              <w:t xml:space="preserve">, </w:t>
            </w:r>
            <w:r w:rsidRPr="009A10E9">
              <w:rPr>
                <w:rStyle w:val="hps"/>
                <w:rFonts w:asciiTheme="minorHAnsi" w:hAnsiTheme="minorHAnsi"/>
                <w:sz w:val="20"/>
                <w:szCs w:val="20"/>
              </w:rPr>
              <w:t>associate professor</w:t>
            </w:r>
          </w:p>
        </w:tc>
      </w:tr>
    </w:tbl>
    <w:p w:rsidR="009E452E" w:rsidRDefault="009E452E">
      <w:bookmarkStart w:id="0" w:name="_GoBack"/>
      <w:bookmarkEnd w:id="0"/>
    </w:p>
    <w:sectPr w:rsidR="009E4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DA"/>
    <w:rsid w:val="008255DA"/>
    <w:rsid w:val="009E45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DA"/>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8255DA"/>
    <w:pPr>
      <w:spacing w:before="100" w:beforeAutospacing="1" w:after="100" w:afterAutospacing="1"/>
    </w:pPr>
  </w:style>
  <w:style w:type="character" w:styleId="Naglaeno">
    <w:name w:val="Strong"/>
    <w:qFormat/>
    <w:rsid w:val="008255DA"/>
    <w:rPr>
      <w:b/>
      <w:bCs/>
    </w:rPr>
  </w:style>
  <w:style w:type="character" w:customStyle="1" w:styleId="hps">
    <w:name w:val="hps"/>
    <w:basedOn w:val="Zadanifontodlomka"/>
    <w:rsid w:val="00825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DA"/>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8255DA"/>
    <w:pPr>
      <w:spacing w:before="100" w:beforeAutospacing="1" w:after="100" w:afterAutospacing="1"/>
    </w:pPr>
  </w:style>
  <w:style w:type="character" w:styleId="Naglaeno">
    <w:name w:val="Strong"/>
    <w:qFormat/>
    <w:rsid w:val="008255DA"/>
    <w:rPr>
      <w:b/>
      <w:bCs/>
    </w:rPr>
  </w:style>
  <w:style w:type="character" w:customStyle="1" w:styleId="hps">
    <w:name w:val="hps"/>
    <w:basedOn w:val="Zadanifontodlomka"/>
    <w:rsid w:val="0082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2014-02-14T10:24:00Z</dcterms:created>
  <dcterms:modified xsi:type="dcterms:W3CDTF">2014-02-14T10:26:00Z</dcterms:modified>
</cp:coreProperties>
</file>