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7793B" w:rsidRPr="00624C16" w:rsidRDefault="00F471E7" w:rsidP="00555014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624C16">
        <w:rPr>
          <w:rFonts w:ascii="Times New Roman" w:hAnsi="Times New Roman" w:cs="Times New Roman"/>
          <w:b/>
          <w:sz w:val="24"/>
          <w:szCs w:val="24"/>
        </w:rPr>
        <w:t xml:space="preserve">OBRAZLOŽENJE OPĆEG DIJELA FINANCIJSKOG PLANA </w:t>
      </w:r>
      <w:r w:rsidR="00555014">
        <w:rPr>
          <w:rFonts w:ascii="Times New Roman" w:hAnsi="Times New Roman" w:cs="Times New Roman"/>
          <w:b/>
          <w:sz w:val="24"/>
          <w:szCs w:val="24"/>
        </w:rPr>
        <w:t>ZA RAZDOBLJE 2025.-2027.- rektorat i odjeli Sveučilišta</w:t>
      </w:r>
    </w:p>
    <w:p w:rsidR="002A2B13" w:rsidRPr="00F33276" w:rsidRDefault="002A2B13" w:rsidP="002A2B13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 w:rsidRPr="00F33276">
        <w:rPr>
          <w:rFonts w:ascii="Times New Roman" w:hAnsi="Times New Roman" w:cs="Times New Roman"/>
          <w:sz w:val="24"/>
          <w:szCs w:val="24"/>
        </w:rPr>
        <w:t>Sveučilište Josipa Jurja Strossmayera u Osijeku (u daljnjem tekstu Sveučilište) je javno visoko učilište i obrazovna ustanova koja povezivanjem znanstvenog istraživanja, umjetničkog stvaralaštva, studija i nastave razvija znanost, struku i umjetnost, priprema studente za obavljanje profesionalnih djelatnosti na temelju znanstvenih spoznaja i metoda, kao i umjetničkih vrijednosti, obrazuje znanstveni umjetnički pomladak, sudjeluje u ostvarivanju društvenih interesa studenata te promiče međunarodnu, posebice europsku, suradnju u visokom obrazovanju te znanstvenoj i umjetničkoj djelatnosti. Sveučilište osigurava unutarnju i vanjsku mobilnost studenata i nastavnika, racionalno korištenje ljudskih i materijalnih resursa, razvoj multidisciplinarnih studija te nadzor i stalni rast kvalitete, kao i konkurentnost nastavnoga, znanstvenoga, umjetničkog i stručnog rada te razvija jedinstveni informacijski i knjižnični sustav. Sveučilište ispunjava svoju ulogu kroz akademsko obrazovanje na fakultetima, sveučilišnim odjelima i Akademiji za umjetnost i kulturu, na sveučilišnim i stručnim studijima na kojima je primarna nastavna djelatnost i prijenos znanja na nove naraštaje u skladu sa zakonskim odredbama.</w:t>
      </w:r>
    </w:p>
    <w:p w:rsidR="00483100" w:rsidRDefault="00483100" w:rsidP="00624C1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471E7" w:rsidRDefault="00F471E7" w:rsidP="00624C1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E2812">
        <w:rPr>
          <w:rFonts w:ascii="Times New Roman" w:hAnsi="Times New Roman" w:cs="Times New Roman"/>
          <w:b/>
          <w:sz w:val="24"/>
          <w:szCs w:val="24"/>
        </w:rPr>
        <w:t>PRIHODI I PRIMICI</w:t>
      </w:r>
    </w:p>
    <w:p w:rsidR="002A2B13" w:rsidRDefault="002A2B13" w:rsidP="002A2B13">
      <w:pPr>
        <w:spacing w:line="256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</w:pPr>
      <w:r w:rsidRPr="002A2B13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Financijskim planom Sveučilišta u Osijeku za razdoblje 202</w:t>
      </w:r>
      <w:r w:rsidR="00DA0FFD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5</w:t>
      </w:r>
      <w:r w:rsidRPr="002A2B13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. - 202</w:t>
      </w:r>
      <w:r w:rsidR="00DA0FFD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7</w:t>
      </w:r>
      <w:r w:rsidRPr="002A2B13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. planirana su sredstva za redovno poslovanja rektorata i stručnih službi, te odjela Sveučilišta, provođenje  studijskih programa visokog obrazovanja, projekata znanstvenoistraživačke djelatnosti, stručnih projekata za gospodarstvo, te provedbu EU projekata  koje se provode kroz sljedeće aktivnosti:</w:t>
      </w:r>
    </w:p>
    <w:p w:rsidR="004717B9" w:rsidRDefault="004717B9" w:rsidP="002A2B13">
      <w:pPr>
        <w:spacing w:line="256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u w:val="single"/>
          <w:bdr w:val="none" w:sz="0" w:space="0" w:color="auto" w:frame="1"/>
        </w:rPr>
      </w:pPr>
    </w:p>
    <w:p w:rsidR="002A2B13" w:rsidRDefault="002A2B13" w:rsidP="002A2B13">
      <w:pPr>
        <w:spacing w:line="256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u w:val="single"/>
          <w:bdr w:val="none" w:sz="0" w:space="0" w:color="auto" w:frame="1"/>
        </w:rPr>
      </w:pPr>
      <w:r w:rsidRPr="002A2B13">
        <w:rPr>
          <w:rFonts w:ascii="Times New Roman" w:eastAsia="Calibri" w:hAnsi="Times New Roman" w:cs="Times New Roman"/>
          <w:sz w:val="24"/>
          <w:szCs w:val="24"/>
          <w:u w:val="single"/>
          <w:bdr w:val="none" w:sz="0" w:space="0" w:color="auto" w:frame="1"/>
        </w:rPr>
        <w:t xml:space="preserve"> </w:t>
      </w:r>
      <w:r w:rsidRPr="00F33276">
        <w:rPr>
          <w:rFonts w:ascii="Times New Roman" w:eastAsia="Calibri" w:hAnsi="Times New Roman" w:cs="Times New Roman"/>
          <w:sz w:val="24"/>
          <w:szCs w:val="24"/>
          <w:u w:val="single"/>
          <w:bdr w:val="none" w:sz="0" w:space="0" w:color="auto" w:frame="1"/>
        </w:rPr>
        <w:t>A 621003 - redovna djelatnost Sveučilišta u Osijeku</w:t>
      </w:r>
    </w:p>
    <w:p w:rsidR="002A2B13" w:rsidRPr="00F33276" w:rsidRDefault="002A2B13" w:rsidP="002A2B13">
      <w:pPr>
        <w:spacing w:line="256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u w:val="single"/>
          <w:bdr w:val="none" w:sz="0" w:space="0" w:color="auto" w:frame="1"/>
        </w:rPr>
      </w:pPr>
    </w:p>
    <w:p w:rsidR="002A2B13" w:rsidRDefault="002A2B13" w:rsidP="002A2B13">
      <w:pPr>
        <w:spacing w:line="256" w:lineRule="auto"/>
        <w:ind w:left="720"/>
        <w:contextualSpacing/>
        <w:jc w:val="both"/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</w:pPr>
      <w:r w:rsidRPr="00F33276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Aktivnost redovna djelatnost Sveučilišta u Osijeku obuhvaća plaće i materijalna prava zaposlenika koja su planirana temeljem Uputa Ministarstva financija i Ministarstva znanosti i obrazovanja i ostvaruje se preko računa državne riznice. U ovoj aktivnosti planirana su</w:t>
      </w:r>
      <w:r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 i</w:t>
      </w:r>
      <w:r w:rsidRPr="00F33276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 sredstva za studentske programe iz državnog proračuna. Planirani prihodi i rashodi za 202</w:t>
      </w:r>
      <w:r w:rsidR="00191B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5</w:t>
      </w:r>
      <w:r w:rsidRPr="00F33276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. godinu </w:t>
      </w:r>
      <w:r w:rsidRPr="004717B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iznose </w:t>
      </w:r>
      <w:r w:rsidR="004717B9" w:rsidRPr="004717B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–</w:t>
      </w:r>
      <w:r w:rsidR="007359D8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 </w:t>
      </w:r>
      <w:r w:rsidR="00C64B52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7.412.962</w:t>
      </w:r>
      <w:r w:rsidR="00F36E46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 </w:t>
      </w:r>
      <w:r w:rsidR="004717B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eura</w:t>
      </w:r>
      <w:r w:rsidR="00191B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, za 2026. </w:t>
      </w:r>
      <w:r w:rsidR="00C64B52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godinu 7.449.404 eura </w:t>
      </w:r>
      <w:r w:rsidR="00191B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i 2027. godinu</w:t>
      </w:r>
      <w:r w:rsidR="00C64B52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 7.486.029</w:t>
      </w:r>
      <w:r w:rsidRPr="004717B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. Sva navedena sredstva planirana su iz izvora opći prihodi i primici (izvor 11). Prihodi po ovoj aktivnosti planirani su u </w:t>
      </w:r>
      <w:r w:rsidRPr="00F33276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okviru limita koje je odredilo Ministarstvo znanosti i obrazovanja odnosno Sveučilište u Osijeku.</w:t>
      </w:r>
    </w:p>
    <w:p w:rsidR="002A2B13" w:rsidRPr="00F33276" w:rsidRDefault="002A2B13" w:rsidP="002A2B13">
      <w:pPr>
        <w:spacing w:line="256" w:lineRule="auto"/>
        <w:ind w:left="720"/>
        <w:contextualSpacing/>
        <w:jc w:val="both"/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</w:pPr>
    </w:p>
    <w:p w:rsidR="002A2B13" w:rsidRDefault="002A2B13" w:rsidP="002A2B13">
      <w:pPr>
        <w:spacing w:line="256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u w:val="single"/>
          <w:bdr w:val="none" w:sz="0" w:space="0" w:color="auto" w:frame="1"/>
        </w:rPr>
      </w:pPr>
      <w:r w:rsidRPr="00F33276">
        <w:rPr>
          <w:rFonts w:ascii="Times New Roman" w:eastAsia="Calibri" w:hAnsi="Times New Roman" w:cs="Times New Roman"/>
          <w:sz w:val="24"/>
          <w:szCs w:val="24"/>
          <w:u w:val="single"/>
          <w:bdr w:val="none" w:sz="0" w:space="0" w:color="auto" w:frame="1"/>
        </w:rPr>
        <w:t>A 622122 - Programsko financiranje javnih visokih učilišta</w:t>
      </w:r>
    </w:p>
    <w:p w:rsidR="002A2B13" w:rsidRPr="00F33276" w:rsidRDefault="002A2B13" w:rsidP="002A2B13">
      <w:pPr>
        <w:spacing w:line="256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u w:val="single"/>
          <w:bdr w:val="none" w:sz="0" w:space="0" w:color="auto" w:frame="1"/>
        </w:rPr>
      </w:pPr>
    </w:p>
    <w:p w:rsidR="002A2B13" w:rsidRPr="004717B9" w:rsidRDefault="002A2B13" w:rsidP="002A2B13">
      <w:pPr>
        <w:spacing w:line="256" w:lineRule="auto"/>
        <w:ind w:left="720"/>
        <w:contextualSpacing/>
        <w:jc w:val="both"/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</w:pPr>
      <w:r w:rsidRPr="00F33276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Aktivnost Programskog financiranja javnih visokih učilišta obuhvaća sredstva koja se Sveučilištu u Osijeku uplaćuju temeljem Ugovora o Programskom financiranju. Aktivnost je podijeljena na namjene koje su i definirane samim Ugovorom, a to su financiranje nastavne djelatnosti, financiranje znanstvene i umjetničke djelatnosti, te financiranja specifičnog profila </w:t>
      </w:r>
      <w:r w:rsidRPr="004717B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institucije.</w:t>
      </w:r>
    </w:p>
    <w:p w:rsidR="002A2B13" w:rsidRDefault="002A2B13" w:rsidP="002A2B13">
      <w:pPr>
        <w:spacing w:line="256" w:lineRule="auto"/>
        <w:ind w:left="720"/>
        <w:contextualSpacing/>
        <w:jc w:val="both"/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</w:pPr>
      <w:r w:rsidRPr="004717B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Planirani </w:t>
      </w:r>
      <w:r w:rsidR="00C64B52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rashodi </w:t>
      </w:r>
      <w:r w:rsidRPr="004717B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za 202</w:t>
      </w:r>
      <w:r w:rsidR="00191B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5</w:t>
      </w:r>
      <w:r w:rsidRPr="004717B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.</w:t>
      </w:r>
      <w:r w:rsidR="00C64B52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 godinu iznose </w:t>
      </w:r>
      <w:r w:rsidR="00191B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1.</w:t>
      </w:r>
      <w:r w:rsidR="00C64B52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675.740</w:t>
      </w:r>
      <w:r w:rsidR="00F36E46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 </w:t>
      </w:r>
      <w:r w:rsidR="004717B9" w:rsidRPr="004717B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eura</w:t>
      </w:r>
      <w:r w:rsidR="00C64B52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, za 2026. godinu</w:t>
      </w:r>
      <w:r w:rsidRPr="004717B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 </w:t>
      </w:r>
      <w:r w:rsidR="00C64B52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1.873.188  te za 2027. 1.874.205 eura. </w:t>
      </w:r>
      <w:r w:rsidRPr="004717B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Sva navedena sredstva planirana su iz izvora opći prihodi i primici (izvor 11). Prihodi </w:t>
      </w:r>
      <w:r w:rsidRPr="00F33276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po ovoj aktivnosti planirani su u okviru limita koje je odredilo Ministarstvo znanosti i obrazovanja odnosno Sveučilište u Osijeku.</w:t>
      </w:r>
    </w:p>
    <w:p w:rsidR="002A2B13" w:rsidRDefault="002A2B13" w:rsidP="002A2B13">
      <w:pPr>
        <w:spacing w:line="256" w:lineRule="auto"/>
        <w:ind w:left="720"/>
        <w:contextualSpacing/>
        <w:jc w:val="both"/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</w:pPr>
    </w:p>
    <w:p w:rsidR="0024357C" w:rsidRDefault="0024357C" w:rsidP="002A2B13">
      <w:pPr>
        <w:spacing w:line="256" w:lineRule="auto"/>
        <w:ind w:left="720"/>
        <w:contextualSpacing/>
        <w:jc w:val="both"/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</w:pPr>
    </w:p>
    <w:p w:rsidR="0024357C" w:rsidRPr="00F33276" w:rsidRDefault="0024357C" w:rsidP="002A2B13">
      <w:pPr>
        <w:spacing w:line="256" w:lineRule="auto"/>
        <w:ind w:left="720"/>
        <w:contextualSpacing/>
        <w:jc w:val="both"/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</w:pPr>
    </w:p>
    <w:p w:rsidR="002A2B13" w:rsidRDefault="002A2B13" w:rsidP="002A2B13">
      <w:pPr>
        <w:spacing w:line="256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u w:val="single"/>
          <w:bdr w:val="none" w:sz="0" w:space="0" w:color="auto" w:frame="1"/>
        </w:rPr>
      </w:pPr>
    </w:p>
    <w:p w:rsidR="002A2B13" w:rsidRDefault="002A2B13" w:rsidP="002A2B13">
      <w:pPr>
        <w:spacing w:line="256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u w:val="single"/>
          <w:bdr w:val="none" w:sz="0" w:space="0" w:color="auto" w:frame="1"/>
        </w:rPr>
      </w:pPr>
      <w:r w:rsidRPr="00F33276">
        <w:rPr>
          <w:rFonts w:ascii="Times New Roman" w:eastAsia="Calibri" w:hAnsi="Times New Roman" w:cs="Times New Roman"/>
          <w:sz w:val="24"/>
          <w:szCs w:val="24"/>
          <w:u w:val="single"/>
          <w:bdr w:val="none" w:sz="0" w:space="0" w:color="auto" w:frame="1"/>
        </w:rPr>
        <w:t>A 621038 - Program vježbaonica visokih učilišta</w:t>
      </w:r>
    </w:p>
    <w:p w:rsidR="002A2B13" w:rsidRPr="00F33276" w:rsidRDefault="002A2B13" w:rsidP="002A2B13">
      <w:pPr>
        <w:spacing w:line="256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u w:val="single"/>
          <w:bdr w:val="none" w:sz="0" w:space="0" w:color="auto" w:frame="1"/>
        </w:rPr>
      </w:pPr>
    </w:p>
    <w:p w:rsidR="002A2B13" w:rsidRDefault="002A2B13" w:rsidP="002A2B13">
      <w:pPr>
        <w:spacing w:line="256" w:lineRule="auto"/>
        <w:ind w:left="720"/>
        <w:contextualSpacing/>
        <w:jc w:val="both"/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</w:pPr>
      <w:r w:rsidRPr="00F33276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Aktivnost vježbaonica visokih učilišta odnosi se na financiranje rada mentora u vježbaonicama. </w:t>
      </w:r>
      <w:r w:rsidR="00E072FC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Odjeli</w:t>
      </w:r>
      <w:r w:rsidR="00F36E46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 Sveučilišta </w:t>
      </w:r>
      <w:r w:rsidR="00E072FC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imaju</w:t>
      </w:r>
      <w:r w:rsidR="00F36E46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 p</w:t>
      </w:r>
      <w:r w:rsidRPr="00F33276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laniran</w:t>
      </w:r>
      <w:r w:rsidR="00F36E46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e</w:t>
      </w:r>
      <w:r w:rsidRPr="00F33276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 prihod</w:t>
      </w:r>
      <w:r w:rsidR="00F36E46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e</w:t>
      </w:r>
      <w:r w:rsidRPr="00F33276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 i rashod</w:t>
      </w:r>
      <w:r w:rsidR="00F36E46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e</w:t>
      </w:r>
      <w:r w:rsidRPr="00F33276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 za </w:t>
      </w:r>
      <w:r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202</w:t>
      </w:r>
      <w:r w:rsidR="00191B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5</w:t>
      </w:r>
      <w:r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.</w:t>
      </w:r>
      <w:r w:rsidRPr="00F33276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 </w:t>
      </w:r>
      <w:r w:rsidRPr="004717B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godinu</w:t>
      </w:r>
      <w:r w:rsidR="00F36E46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, </w:t>
      </w:r>
      <w:r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202</w:t>
      </w:r>
      <w:r w:rsidR="00191B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6</w:t>
      </w:r>
      <w:r w:rsidRPr="00F33276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.</w:t>
      </w:r>
      <w:r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 </w:t>
      </w:r>
      <w:r w:rsidR="004717B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i 202</w:t>
      </w:r>
      <w:r w:rsidR="00191B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7</w:t>
      </w:r>
      <w:r w:rsidR="004717B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. godinu</w:t>
      </w:r>
      <w:r w:rsidR="00E072FC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 u iznosu od </w:t>
      </w:r>
      <w:r w:rsidR="00191B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13.000</w:t>
      </w:r>
      <w:r w:rsidR="00E072FC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 eura</w:t>
      </w:r>
      <w:r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.</w:t>
      </w:r>
      <w:r w:rsidRPr="00F33276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 Sva navedena sredstva planirana su iz izvora opći prihodi i primici (</w:t>
      </w:r>
      <w:r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izvor </w:t>
      </w:r>
      <w:r w:rsidRPr="00F33276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11). Prihodi po ovoj aktivnosti planirani su u okviru limita koje je odredilo Ministarstvo znanosti i obrazovanja odnosno Sveučilište u Osijeku.</w:t>
      </w:r>
    </w:p>
    <w:p w:rsidR="0015413C" w:rsidRPr="00AF4C86" w:rsidRDefault="0015413C" w:rsidP="00AF4C86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</w:pPr>
    </w:p>
    <w:p w:rsidR="00050C79" w:rsidRDefault="00050C79" w:rsidP="00050C79">
      <w:pPr>
        <w:spacing w:line="256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u w:val="single"/>
          <w:bdr w:val="none" w:sz="0" w:space="0" w:color="auto" w:frame="1"/>
        </w:rPr>
      </w:pPr>
      <w:r w:rsidRPr="00F33276">
        <w:rPr>
          <w:rFonts w:ascii="Times New Roman" w:eastAsia="Calibri" w:hAnsi="Times New Roman" w:cs="Times New Roman"/>
          <w:sz w:val="24"/>
          <w:szCs w:val="24"/>
          <w:u w:val="single"/>
          <w:bdr w:val="none" w:sz="0" w:space="0" w:color="auto" w:frame="1"/>
        </w:rPr>
        <w:t>A 621</w:t>
      </w:r>
      <w:r>
        <w:rPr>
          <w:rFonts w:ascii="Times New Roman" w:eastAsia="Calibri" w:hAnsi="Times New Roman" w:cs="Times New Roman"/>
          <w:sz w:val="24"/>
          <w:szCs w:val="24"/>
          <w:u w:val="single"/>
          <w:bdr w:val="none" w:sz="0" w:space="0" w:color="auto" w:frame="1"/>
        </w:rPr>
        <w:t>181</w:t>
      </w:r>
      <w:r w:rsidRPr="00F33276">
        <w:rPr>
          <w:rFonts w:ascii="Times New Roman" w:eastAsia="Calibri" w:hAnsi="Times New Roman" w:cs="Times New Roman"/>
          <w:sz w:val="24"/>
          <w:szCs w:val="24"/>
          <w:u w:val="single"/>
          <w:bdr w:val="none" w:sz="0" w:space="0" w:color="auto" w:frame="1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u w:val="single"/>
          <w:bdr w:val="none" w:sz="0" w:space="0" w:color="auto" w:frame="1"/>
        </w:rPr>
        <w:t>–</w:t>
      </w:r>
      <w:r w:rsidRPr="00F33276">
        <w:rPr>
          <w:rFonts w:ascii="Times New Roman" w:eastAsia="Calibri" w:hAnsi="Times New Roman" w:cs="Times New Roman"/>
          <w:sz w:val="24"/>
          <w:szCs w:val="24"/>
          <w:u w:val="single"/>
          <w:bdr w:val="none" w:sz="0" w:space="0" w:color="auto" w:frame="1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u w:val="single"/>
          <w:bdr w:val="none" w:sz="0" w:space="0" w:color="auto" w:frame="1"/>
        </w:rPr>
        <w:t>Pravomoćne sudske presude</w:t>
      </w:r>
    </w:p>
    <w:p w:rsidR="00050C79" w:rsidRDefault="00050C79" w:rsidP="00050C79">
      <w:pPr>
        <w:spacing w:line="256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u w:val="single"/>
          <w:bdr w:val="none" w:sz="0" w:space="0" w:color="auto" w:frame="1"/>
        </w:rPr>
      </w:pPr>
    </w:p>
    <w:p w:rsidR="00050C79" w:rsidRDefault="00AF4C86" w:rsidP="00AF4C86">
      <w:pPr>
        <w:pStyle w:val="Odlomakpopisa"/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</w:pPr>
      <w:r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Prema uputama za izradu prijedloga financijskog plana za 202</w:t>
      </w:r>
      <w:r w:rsidR="00191B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5</w:t>
      </w:r>
      <w:r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.-202</w:t>
      </w:r>
      <w:r w:rsidR="00191B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7</w:t>
      </w:r>
      <w:r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. su </w:t>
      </w:r>
      <w:r w:rsidR="00280C31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prihodi i </w:t>
      </w:r>
      <w:r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troškovi po ovoj aktivnosti, namijenjeni za troškove sudskih presuda</w:t>
      </w:r>
      <w:r w:rsidR="00280C31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 u iznosu </w:t>
      </w:r>
      <w:r w:rsidR="00F36E46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15.000 </w:t>
      </w:r>
      <w:r w:rsidR="00280C31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eura za </w:t>
      </w:r>
      <w:r w:rsidR="00191B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navedeno razdoblje izrade financijskoga plana</w:t>
      </w:r>
      <w:r w:rsidR="00280C31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.</w:t>
      </w:r>
    </w:p>
    <w:p w:rsidR="00E072FC" w:rsidRDefault="00E072FC" w:rsidP="00AF4C86">
      <w:pPr>
        <w:pStyle w:val="Odlomakpopisa"/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</w:pPr>
    </w:p>
    <w:p w:rsidR="00E072FC" w:rsidRDefault="00E072FC" w:rsidP="00E072FC">
      <w:pPr>
        <w:spacing w:line="256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u w:val="single"/>
          <w:bdr w:val="none" w:sz="0" w:space="0" w:color="auto" w:frame="1"/>
        </w:rPr>
      </w:pPr>
      <w:r w:rsidRPr="00F33276">
        <w:rPr>
          <w:rFonts w:ascii="Times New Roman" w:eastAsia="Calibri" w:hAnsi="Times New Roman" w:cs="Times New Roman"/>
          <w:sz w:val="24"/>
          <w:szCs w:val="24"/>
          <w:u w:val="single"/>
          <w:bdr w:val="none" w:sz="0" w:space="0" w:color="auto" w:frame="1"/>
        </w:rPr>
        <w:t>A 621</w:t>
      </w:r>
      <w:r>
        <w:rPr>
          <w:rFonts w:ascii="Times New Roman" w:eastAsia="Calibri" w:hAnsi="Times New Roman" w:cs="Times New Roman"/>
          <w:sz w:val="24"/>
          <w:szCs w:val="24"/>
          <w:u w:val="single"/>
          <w:bdr w:val="none" w:sz="0" w:space="0" w:color="auto" w:frame="1"/>
        </w:rPr>
        <w:t>180</w:t>
      </w:r>
      <w:r w:rsidRPr="00F33276">
        <w:rPr>
          <w:rFonts w:ascii="Times New Roman" w:eastAsia="Calibri" w:hAnsi="Times New Roman" w:cs="Times New Roman"/>
          <w:sz w:val="24"/>
          <w:szCs w:val="24"/>
          <w:u w:val="single"/>
          <w:bdr w:val="none" w:sz="0" w:space="0" w:color="auto" w:frame="1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u w:val="single"/>
          <w:bdr w:val="none" w:sz="0" w:space="0" w:color="auto" w:frame="1"/>
        </w:rPr>
        <w:t>–</w:t>
      </w:r>
      <w:r w:rsidRPr="00F33276">
        <w:rPr>
          <w:rFonts w:ascii="Times New Roman" w:eastAsia="Calibri" w:hAnsi="Times New Roman" w:cs="Times New Roman"/>
          <w:sz w:val="24"/>
          <w:szCs w:val="24"/>
          <w:u w:val="single"/>
          <w:bdr w:val="none" w:sz="0" w:space="0" w:color="auto" w:frame="1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u w:val="single"/>
          <w:bdr w:val="none" w:sz="0" w:space="0" w:color="auto" w:frame="1"/>
        </w:rPr>
        <w:t>Rektorski zbor</w:t>
      </w:r>
    </w:p>
    <w:p w:rsidR="00E072FC" w:rsidRDefault="00E072FC" w:rsidP="00E072FC">
      <w:pPr>
        <w:spacing w:line="256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u w:val="single"/>
          <w:bdr w:val="none" w:sz="0" w:space="0" w:color="auto" w:frame="1"/>
        </w:rPr>
      </w:pPr>
    </w:p>
    <w:p w:rsidR="00E072FC" w:rsidRDefault="00E072FC" w:rsidP="00E072FC">
      <w:pPr>
        <w:pStyle w:val="Odlomakpopisa"/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</w:pPr>
      <w:r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Prema uputama za izradu prijedloga financijskog plana za 202</w:t>
      </w:r>
      <w:r w:rsidR="00191B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5</w:t>
      </w:r>
      <w:r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.</w:t>
      </w:r>
      <w:r w:rsidR="00191B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 godinu</w:t>
      </w:r>
      <w:r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 planirani rashodi na ovoj aktivnosti iznose 15.927 eura.</w:t>
      </w:r>
    </w:p>
    <w:p w:rsidR="002A2B13" w:rsidRPr="00D87899" w:rsidRDefault="002A2B13" w:rsidP="0035780F">
      <w:pPr>
        <w:spacing w:line="256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</w:pPr>
    </w:p>
    <w:p w:rsidR="002A2B13" w:rsidRPr="00D87899" w:rsidRDefault="002A2B13" w:rsidP="002A2B13">
      <w:pPr>
        <w:spacing w:line="256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u w:val="single"/>
          <w:bdr w:val="none" w:sz="0" w:space="0" w:color="auto" w:frame="1"/>
        </w:rPr>
      </w:pPr>
      <w:r w:rsidRPr="00D87899">
        <w:rPr>
          <w:rFonts w:ascii="Times New Roman" w:eastAsia="Calibri" w:hAnsi="Times New Roman" w:cs="Times New Roman"/>
          <w:sz w:val="24"/>
          <w:szCs w:val="24"/>
          <w:u w:val="single"/>
          <w:bdr w:val="none" w:sz="0" w:space="0" w:color="auto" w:frame="1"/>
        </w:rPr>
        <w:t>A 679071 -  EU projekti Sveučilišta u Osijeku – iz evidencijskih prihoda</w:t>
      </w:r>
    </w:p>
    <w:p w:rsidR="002A2B13" w:rsidRPr="00D87899" w:rsidRDefault="002A2B13" w:rsidP="002A2B13">
      <w:pPr>
        <w:spacing w:line="256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</w:pPr>
    </w:p>
    <w:p w:rsidR="002A2B13" w:rsidRPr="00D87899" w:rsidRDefault="002A2B13" w:rsidP="002A2B13">
      <w:pPr>
        <w:spacing w:line="256" w:lineRule="auto"/>
        <w:ind w:left="720"/>
        <w:contextualSpacing/>
        <w:jc w:val="both"/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</w:pPr>
      <w:r w:rsidRPr="00D878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Aktivnost EU projekti Sveučilišta u Osijeku – iz evidencijskih prihoda obuhvaća EU projekte Sveučilišta koji su financirani iz EU sredstava. U ovoj aktivnosti planiran</w:t>
      </w:r>
      <w:r w:rsidR="00E072FC" w:rsidRPr="00D878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i</w:t>
      </w:r>
      <w:r w:rsidRPr="00D878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 su </w:t>
      </w:r>
      <w:r w:rsidR="00E072FC" w:rsidRPr="00D878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rashodi</w:t>
      </w:r>
      <w:r w:rsidRPr="00D878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 iz izvora </w:t>
      </w:r>
      <w:r w:rsidR="00E072FC" w:rsidRPr="00D878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pomoći EU (izvor 51) u iznosu 20.000 eura za </w:t>
      </w:r>
      <w:r w:rsidR="00D87899" w:rsidRPr="00D878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2025. godinu i 10.000 za 2026. godinu</w:t>
      </w:r>
      <w:r w:rsidR="00E072FC" w:rsidRPr="00D878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 i izvora </w:t>
      </w:r>
      <w:r w:rsidRPr="00D878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ostale pomoći (izvor 52) te za 202</w:t>
      </w:r>
      <w:r w:rsidR="00D87899" w:rsidRPr="00D878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5</w:t>
      </w:r>
      <w:r w:rsidRPr="00D878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. godinu rashodi iznose </w:t>
      </w:r>
      <w:r w:rsidR="007A21DA" w:rsidRPr="00D878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 </w:t>
      </w:r>
      <w:r w:rsidR="00D87899" w:rsidRPr="00D878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700.131</w:t>
      </w:r>
      <w:r w:rsidR="007A21DA" w:rsidRPr="00D878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 </w:t>
      </w:r>
      <w:r w:rsidR="006C6AEF" w:rsidRPr="00D878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eura</w:t>
      </w:r>
      <w:r w:rsidR="00E072FC" w:rsidRPr="00D878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, za 202</w:t>
      </w:r>
      <w:r w:rsidR="00D87899" w:rsidRPr="00D878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6</w:t>
      </w:r>
      <w:r w:rsidR="00E072FC" w:rsidRPr="00D878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. godinu iznose </w:t>
      </w:r>
      <w:r w:rsidR="00D87899" w:rsidRPr="00D878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506.960</w:t>
      </w:r>
      <w:r w:rsidR="00E072FC" w:rsidRPr="00D878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 eura i 202</w:t>
      </w:r>
      <w:r w:rsidR="00D87899" w:rsidRPr="00D878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7</w:t>
      </w:r>
      <w:r w:rsidR="00E072FC" w:rsidRPr="00D878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. godinu iznose </w:t>
      </w:r>
      <w:r w:rsidR="00D87899" w:rsidRPr="00D878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500.960</w:t>
      </w:r>
      <w:r w:rsidR="00E072FC" w:rsidRPr="00D878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 eura.</w:t>
      </w:r>
      <w:r w:rsidRPr="00D878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 </w:t>
      </w:r>
    </w:p>
    <w:p w:rsidR="002A2B13" w:rsidRPr="006C6AEF" w:rsidRDefault="002A2B13" w:rsidP="002A2B13">
      <w:pPr>
        <w:spacing w:line="256" w:lineRule="auto"/>
        <w:ind w:left="720"/>
        <w:contextualSpacing/>
        <w:jc w:val="both"/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</w:pPr>
    </w:p>
    <w:p w:rsidR="002A2B13" w:rsidRDefault="002A2B13" w:rsidP="002A2B13">
      <w:pPr>
        <w:spacing w:line="256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u w:val="single"/>
          <w:bdr w:val="none" w:sz="0" w:space="0" w:color="auto" w:frame="1"/>
        </w:rPr>
      </w:pPr>
      <w:r w:rsidRPr="00F33276">
        <w:rPr>
          <w:rFonts w:ascii="Times New Roman" w:eastAsia="Calibri" w:hAnsi="Times New Roman" w:cs="Times New Roman"/>
          <w:sz w:val="24"/>
          <w:szCs w:val="24"/>
          <w:u w:val="single"/>
          <w:bdr w:val="none" w:sz="0" w:space="0" w:color="auto" w:frame="1"/>
        </w:rPr>
        <w:t>A 679090 – redovna djelatnost Sveučilišta u Osijeku – iz evidencijskih prihoda</w:t>
      </w:r>
    </w:p>
    <w:p w:rsidR="002A2B13" w:rsidRPr="00F33276" w:rsidRDefault="002A2B13" w:rsidP="002A2B13">
      <w:pPr>
        <w:spacing w:line="256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</w:pPr>
    </w:p>
    <w:p w:rsidR="002A2B13" w:rsidRPr="00F33276" w:rsidRDefault="002A2B13" w:rsidP="002A2B13">
      <w:pPr>
        <w:spacing w:line="256" w:lineRule="auto"/>
        <w:ind w:left="720"/>
        <w:contextualSpacing/>
        <w:jc w:val="both"/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</w:pPr>
      <w:r w:rsidRPr="00F33276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Aktivnost redovna djelatnost Sveučilišta u Osijeku</w:t>
      </w:r>
      <w:r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 </w:t>
      </w:r>
      <w:r w:rsidRPr="00F33276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– iz evidencijskih prihoda obuhvaća najveći dio poslovanja Sveučilišta u Osijeku uz financiranje iz programsk</w:t>
      </w:r>
      <w:r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ih</w:t>
      </w:r>
      <w:r w:rsidRPr="00F33276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 ugovora, posebno ako uzmemo u obzir da aktivnost A 621003 obuhvaća plaće koje se ostvaruju preko državne riznice. </w:t>
      </w:r>
    </w:p>
    <w:p w:rsidR="002A2B13" w:rsidRDefault="002A2B13" w:rsidP="002A2B13">
      <w:pPr>
        <w:spacing w:line="256" w:lineRule="auto"/>
        <w:ind w:left="720"/>
        <w:contextualSpacing/>
        <w:jc w:val="both"/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</w:pPr>
      <w:r w:rsidRPr="00F33276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Na ovoj aktivnosti planirani su sljedeći izvori:</w:t>
      </w:r>
    </w:p>
    <w:p w:rsidR="002A2B13" w:rsidRPr="00F33276" w:rsidRDefault="002A2B13" w:rsidP="002A2B13">
      <w:pPr>
        <w:spacing w:line="256" w:lineRule="auto"/>
        <w:ind w:left="720"/>
        <w:contextualSpacing/>
        <w:jc w:val="both"/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</w:pPr>
    </w:p>
    <w:p w:rsidR="002A2B13" w:rsidRPr="007A21DA" w:rsidRDefault="002A2B13" w:rsidP="002A2B13">
      <w:pPr>
        <w:numPr>
          <w:ilvl w:val="0"/>
          <w:numId w:val="1"/>
        </w:numPr>
        <w:spacing w:line="256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</w:pPr>
      <w:r w:rsidRPr="00F33276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Vlastiti prihodi (</w:t>
      </w:r>
      <w:r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izvor </w:t>
      </w:r>
      <w:r w:rsidRPr="00F33276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31) – </w:t>
      </w:r>
      <w:r w:rsidRPr="006C6AEF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za 202</w:t>
      </w:r>
      <w:r w:rsidR="00191B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5</w:t>
      </w:r>
      <w:r w:rsidRPr="006C6AEF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. planirani su rashodi od </w:t>
      </w:r>
      <w:r w:rsidR="00191B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313.470</w:t>
      </w:r>
      <w:r w:rsidR="007A21DA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 </w:t>
      </w:r>
      <w:r w:rsidR="006C6AEF" w:rsidRPr="006C6AEF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eura</w:t>
      </w:r>
      <w:r w:rsidRPr="006C6AEF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, za 202</w:t>
      </w:r>
      <w:r w:rsidR="00191B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6</w:t>
      </w:r>
      <w:r w:rsidRPr="006C6AEF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. </w:t>
      </w:r>
      <w:r w:rsidR="006C6AEF" w:rsidRPr="006C6AEF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–</w:t>
      </w:r>
      <w:r w:rsidR="00191B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293.170</w:t>
      </w:r>
      <w:r w:rsidR="007A21DA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 </w:t>
      </w:r>
      <w:r w:rsidR="006C6AEF" w:rsidRPr="006C6AEF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eura</w:t>
      </w:r>
      <w:r w:rsidRPr="006C6AEF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 i za  202</w:t>
      </w:r>
      <w:r w:rsidR="00191B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7</w:t>
      </w:r>
      <w:r w:rsidRPr="006C6AEF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. </w:t>
      </w:r>
      <w:r w:rsidR="006C6AEF" w:rsidRPr="006C6AEF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–</w:t>
      </w:r>
      <w:r w:rsidR="00191B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299.770</w:t>
      </w:r>
      <w:r w:rsidR="007A21DA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 </w:t>
      </w:r>
      <w:r w:rsidR="0035780F" w:rsidRPr="007A21DA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eura</w:t>
      </w:r>
      <w:r w:rsidRPr="007A21DA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. U vlastitim prihodima najviše je planirano sredstava koja Sveučilište uprihodi i utroši temeljem školarina od specijalističkih sveučilišnih studija i najamnina.</w:t>
      </w:r>
    </w:p>
    <w:p w:rsidR="002A2B13" w:rsidRPr="007A21DA" w:rsidRDefault="002A2B13" w:rsidP="002A2B13">
      <w:pPr>
        <w:spacing w:line="256" w:lineRule="auto"/>
        <w:ind w:left="1485"/>
        <w:contextualSpacing/>
        <w:jc w:val="both"/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</w:pPr>
    </w:p>
    <w:p w:rsidR="002A2B13" w:rsidRPr="007A21DA" w:rsidRDefault="002A2B13" w:rsidP="002A2B13">
      <w:pPr>
        <w:numPr>
          <w:ilvl w:val="0"/>
          <w:numId w:val="1"/>
        </w:numPr>
        <w:tabs>
          <w:tab w:val="left" w:pos="7655"/>
        </w:tabs>
        <w:spacing w:line="256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</w:pPr>
      <w:r w:rsidRPr="00F33276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lastRenderedPageBreak/>
        <w:t>Ostali prihodi za posebne namjene (</w:t>
      </w:r>
      <w:r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izvor </w:t>
      </w:r>
      <w:r w:rsidRPr="00F33276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43) </w:t>
      </w:r>
      <w:r w:rsidRPr="00AA4C4F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– za 202</w:t>
      </w:r>
      <w:r w:rsidR="00191B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5</w:t>
      </w:r>
      <w:r w:rsidRPr="00AA4C4F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.  planirani su troškovi od </w:t>
      </w:r>
      <w:r w:rsidR="00191B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975.550</w:t>
      </w:r>
      <w:r w:rsidR="007A21DA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 </w:t>
      </w:r>
      <w:r w:rsidR="00AA4C4F" w:rsidRPr="00AA4C4F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eura</w:t>
      </w:r>
      <w:r w:rsidRPr="00AA4C4F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, za 202</w:t>
      </w:r>
      <w:r w:rsidR="00191B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6</w:t>
      </w:r>
      <w:r w:rsidRPr="00AA4C4F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. </w:t>
      </w:r>
      <w:r w:rsidR="00AA4C4F" w:rsidRPr="00AA4C4F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–</w:t>
      </w:r>
      <w:r w:rsidR="007A21DA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 </w:t>
      </w:r>
      <w:r w:rsidR="00191B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744.180</w:t>
      </w:r>
      <w:r w:rsidR="007A21DA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 </w:t>
      </w:r>
      <w:r w:rsidR="00AA4C4F" w:rsidRPr="00AA4C4F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eura</w:t>
      </w:r>
      <w:r w:rsidRPr="00AA4C4F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 i za 202</w:t>
      </w:r>
      <w:r w:rsidR="00191B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7</w:t>
      </w:r>
      <w:r w:rsidRPr="00AA4C4F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. </w:t>
      </w:r>
      <w:r w:rsidR="00AA4C4F" w:rsidRPr="00AA4C4F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–</w:t>
      </w:r>
      <w:r w:rsidR="007A21DA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 </w:t>
      </w:r>
      <w:r w:rsidR="00191B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711.982</w:t>
      </w:r>
      <w:r w:rsidR="007A21DA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 </w:t>
      </w:r>
      <w:r w:rsidR="00AA4C4F" w:rsidRPr="00AA4C4F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eura</w:t>
      </w:r>
      <w:r w:rsidRPr="007A21DA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. Pod ovim izvorom najviše je planiranih sredstava iz školarina za preddiplomske, diplomske i doktorske studije koji se izvode na odjelima Sveučilišta i Doktorskoj školi kao i sredstva Poslovnog fonda Sveučilišta.</w:t>
      </w:r>
    </w:p>
    <w:p w:rsidR="002A2B13" w:rsidRPr="00F33276" w:rsidRDefault="002A2B13" w:rsidP="002A2B13">
      <w:pPr>
        <w:tabs>
          <w:tab w:val="left" w:pos="7655"/>
        </w:tabs>
        <w:spacing w:line="256" w:lineRule="auto"/>
        <w:ind w:left="1485"/>
        <w:contextualSpacing/>
        <w:jc w:val="both"/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</w:pPr>
    </w:p>
    <w:p w:rsidR="007A21DA" w:rsidRDefault="002A2B13" w:rsidP="00E072FC">
      <w:pPr>
        <w:numPr>
          <w:ilvl w:val="0"/>
          <w:numId w:val="1"/>
        </w:numPr>
        <w:spacing w:line="256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</w:pPr>
      <w:r w:rsidRPr="00F33276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Ostale pomoći (</w:t>
      </w:r>
      <w:r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izvor </w:t>
      </w:r>
      <w:r w:rsidRPr="00F33276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52) – </w:t>
      </w:r>
      <w:r w:rsidRPr="00AA4C4F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za 202</w:t>
      </w:r>
      <w:r w:rsidR="00191B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5</w:t>
      </w:r>
      <w:r w:rsidRPr="00AA4C4F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. planirani su troškovi od</w:t>
      </w:r>
      <w:r w:rsidR="007A21DA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 </w:t>
      </w:r>
      <w:r w:rsidR="00C64B52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176.783</w:t>
      </w:r>
      <w:r w:rsidRPr="00AA4C4F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 </w:t>
      </w:r>
      <w:r w:rsidR="00AA4C4F" w:rsidRPr="00AA4C4F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eura</w:t>
      </w:r>
      <w:r w:rsidRPr="00AA4C4F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, za 202</w:t>
      </w:r>
      <w:r w:rsidR="00191B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6</w:t>
      </w:r>
      <w:r w:rsidRPr="00AA4C4F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.- </w:t>
      </w:r>
      <w:r w:rsidR="00C64B52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152.375</w:t>
      </w:r>
      <w:r w:rsidR="007A21DA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 </w:t>
      </w:r>
      <w:r w:rsidR="00AA4C4F" w:rsidRPr="00AA4C4F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eura</w:t>
      </w:r>
      <w:r w:rsidRPr="00AA4C4F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 i za 202</w:t>
      </w:r>
      <w:r w:rsidR="00191B99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7</w:t>
      </w:r>
      <w:r w:rsidRPr="00AA4C4F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. –</w:t>
      </w:r>
      <w:r w:rsidR="00C64B52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83.060</w:t>
      </w:r>
      <w:r w:rsidR="007A21DA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 </w:t>
      </w:r>
      <w:r w:rsidR="00AA4C4F" w:rsidRPr="00AA4C4F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eura</w:t>
      </w:r>
      <w:r w:rsidRPr="00AA4C4F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. </w:t>
      </w:r>
      <w:r w:rsidRPr="007A21DA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Ovaj izvor ponajviše se odnosi na prihode od lokalnih i regionalnih samouprava (gradovi, općine i županije), te prihode od ostalih proračunskih korisnika.</w:t>
      </w:r>
    </w:p>
    <w:p w:rsidR="00E072FC" w:rsidRPr="00E072FC" w:rsidRDefault="00E072FC" w:rsidP="00E072FC">
      <w:pPr>
        <w:spacing w:line="256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</w:pPr>
    </w:p>
    <w:p w:rsidR="00E072FC" w:rsidRDefault="00E072FC" w:rsidP="00E072FC">
      <w:pPr>
        <w:jc w:val="both"/>
        <w:rPr>
          <w:rFonts w:ascii="Times New Roman" w:eastAsia="Calibri" w:hAnsi="Times New Roman" w:cs="Times New Roman"/>
          <w:sz w:val="24"/>
          <w:szCs w:val="24"/>
          <w:u w:val="single"/>
          <w:bdr w:val="none" w:sz="0" w:space="0" w:color="auto" w:frame="1"/>
        </w:rPr>
      </w:pPr>
      <w:r>
        <w:rPr>
          <w:rFonts w:ascii="Times New Roman" w:eastAsia="Calibri" w:hAnsi="Times New Roman" w:cs="Times New Roman"/>
          <w:sz w:val="24"/>
          <w:szCs w:val="24"/>
          <w:u w:val="single"/>
          <w:bdr w:val="none" w:sz="0" w:space="0" w:color="auto" w:frame="1"/>
        </w:rPr>
        <w:t>A679110</w:t>
      </w:r>
      <w:r w:rsidRPr="007A21DA">
        <w:rPr>
          <w:rFonts w:ascii="Times New Roman" w:eastAsia="Calibri" w:hAnsi="Times New Roman" w:cs="Times New Roman"/>
          <w:sz w:val="24"/>
          <w:szCs w:val="24"/>
          <w:u w:val="single"/>
          <w:bdr w:val="none" w:sz="0" w:space="0" w:color="auto" w:frame="1"/>
        </w:rPr>
        <w:t xml:space="preserve"> – </w:t>
      </w:r>
      <w:r>
        <w:rPr>
          <w:rFonts w:ascii="Times New Roman" w:eastAsia="Calibri" w:hAnsi="Times New Roman" w:cs="Times New Roman"/>
          <w:sz w:val="24"/>
          <w:szCs w:val="24"/>
          <w:u w:val="single"/>
          <w:bdr w:val="none" w:sz="0" w:space="0" w:color="auto" w:frame="1"/>
        </w:rPr>
        <w:t>Potpora umjetničkim studijima</w:t>
      </w:r>
    </w:p>
    <w:p w:rsidR="002A2B13" w:rsidRPr="003F1E35" w:rsidRDefault="00E072FC" w:rsidP="00B26973">
      <w:pPr>
        <w:pStyle w:val="Odlomakpopisa"/>
        <w:numPr>
          <w:ilvl w:val="0"/>
          <w:numId w:val="1"/>
        </w:num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</w:pPr>
      <w:r w:rsidRPr="003F1E35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Prema uputi Ministarstva znanosti i obrazovanja </w:t>
      </w:r>
      <w:r w:rsidR="003F1E35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potpora umjetničkim studijima iznosi 150.750 eura u sve tri godine.</w:t>
      </w:r>
    </w:p>
    <w:p w:rsidR="007A21DA" w:rsidRDefault="007A21DA" w:rsidP="007A21DA">
      <w:pPr>
        <w:jc w:val="both"/>
        <w:rPr>
          <w:rFonts w:ascii="Times New Roman" w:eastAsia="Calibri" w:hAnsi="Times New Roman" w:cs="Times New Roman"/>
          <w:sz w:val="24"/>
          <w:szCs w:val="24"/>
          <w:u w:val="single"/>
          <w:bdr w:val="none" w:sz="0" w:space="0" w:color="auto" w:frame="1"/>
        </w:rPr>
      </w:pPr>
      <w:r>
        <w:rPr>
          <w:rFonts w:ascii="Times New Roman" w:eastAsia="Calibri" w:hAnsi="Times New Roman" w:cs="Times New Roman"/>
          <w:sz w:val="24"/>
          <w:szCs w:val="24"/>
          <w:u w:val="single"/>
          <w:bdr w:val="none" w:sz="0" w:space="0" w:color="auto" w:frame="1"/>
        </w:rPr>
        <w:t>A621058</w:t>
      </w:r>
      <w:r w:rsidRPr="007A21DA">
        <w:rPr>
          <w:rFonts w:ascii="Times New Roman" w:eastAsia="Calibri" w:hAnsi="Times New Roman" w:cs="Times New Roman"/>
          <w:sz w:val="24"/>
          <w:szCs w:val="24"/>
          <w:u w:val="single"/>
          <w:bdr w:val="none" w:sz="0" w:space="0" w:color="auto" w:frame="1"/>
        </w:rPr>
        <w:t xml:space="preserve"> – </w:t>
      </w:r>
      <w:r>
        <w:rPr>
          <w:rFonts w:ascii="Times New Roman" w:eastAsia="Calibri" w:hAnsi="Times New Roman" w:cs="Times New Roman"/>
          <w:sz w:val="24"/>
          <w:szCs w:val="24"/>
          <w:u w:val="single"/>
          <w:bdr w:val="none" w:sz="0" w:space="0" w:color="auto" w:frame="1"/>
        </w:rPr>
        <w:t>Programi poboljšanja studentskog standarda</w:t>
      </w:r>
    </w:p>
    <w:p w:rsidR="009874A2" w:rsidRDefault="007A21DA" w:rsidP="00191B99">
      <w:pPr>
        <w:pStyle w:val="Odlomakpopisa"/>
        <w:numPr>
          <w:ilvl w:val="0"/>
          <w:numId w:val="1"/>
        </w:numPr>
        <w:jc w:val="both"/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</w:pPr>
      <w:r w:rsidRPr="007A21DA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Prema uputi Ministarstva znanosti</w:t>
      </w:r>
      <w:r w:rsidR="00C64B52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, </w:t>
      </w:r>
      <w:r w:rsidRPr="007A21DA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obrazovanja </w:t>
      </w:r>
      <w:r w:rsidR="00C64B52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i mladih </w:t>
      </w:r>
      <w:r w:rsidRPr="007A21DA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za poboljšanje studentskog standarda osiguran je </w:t>
      </w:r>
      <w:r w:rsidR="00C64B52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prihod u </w:t>
      </w:r>
      <w:r w:rsidRPr="007A21DA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iznos</w:t>
      </w:r>
      <w:r w:rsidR="00C64B52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u</w:t>
      </w:r>
      <w:r w:rsidRPr="007A21DA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 od 59.000 eura.</w:t>
      </w:r>
    </w:p>
    <w:p w:rsidR="009874A2" w:rsidRDefault="00F471E7" w:rsidP="00624C1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E2812">
        <w:rPr>
          <w:rFonts w:ascii="Times New Roman" w:hAnsi="Times New Roman" w:cs="Times New Roman"/>
          <w:b/>
          <w:sz w:val="24"/>
          <w:szCs w:val="24"/>
        </w:rPr>
        <w:t>PRIJENOS SREDSTAVA IZ PRETHODNE I U SLJEDEĆU GODINU</w:t>
      </w:r>
    </w:p>
    <w:p w:rsidR="0092655A" w:rsidRPr="007A21DA" w:rsidRDefault="0092655A" w:rsidP="00624C16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2349C">
        <w:rPr>
          <w:rFonts w:ascii="Times New Roman" w:hAnsi="Times New Roman" w:cs="Times New Roman"/>
          <w:sz w:val="24"/>
          <w:szCs w:val="24"/>
        </w:rPr>
        <w:t xml:space="preserve">Odnosi i donosi Sveučilišta Josipa Jurja Strossmayera u Osijeku (rektorat i Odjeli) </w:t>
      </w:r>
      <w:r w:rsidR="00793098" w:rsidRPr="0052349C">
        <w:rPr>
          <w:rFonts w:ascii="Times New Roman" w:hAnsi="Times New Roman" w:cs="Times New Roman"/>
          <w:sz w:val="24"/>
          <w:szCs w:val="24"/>
        </w:rPr>
        <w:t xml:space="preserve">ponajviše čine prema izvoru </w:t>
      </w:r>
      <w:r w:rsidR="00793098" w:rsidRPr="007A21DA">
        <w:rPr>
          <w:rFonts w:ascii="Times New Roman" w:hAnsi="Times New Roman" w:cs="Times New Roman"/>
          <w:sz w:val="24"/>
          <w:szCs w:val="24"/>
        </w:rPr>
        <w:t>31- školarine za specijalistički studij, najamnine, prema izvoru 43- školarine za doktorski studij, sveučilišni fond, akademsko priznavanje IVK, a izvor 52 – sredstva ERASMUS+ projekata</w:t>
      </w:r>
      <w:r w:rsidR="0052349C" w:rsidRPr="007A21DA">
        <w:rPr>
          <w:rFonts w:ascii="Times New Roman" w:hAnsi="Times New Roman" w:cs="Times New Roman"/>
          <w:sz w:val="24"/>
          <w:szCs w:val="24"/>
        </w:rPr>
        <w:t>.</w:t>
      </w:r>
    </w:p>
    <w:p w:rsidR="00186B7B" w:rsidRDefault="002F2D7A" w:rsidP="00624C16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Odnosi i donosi prema izvorima za 202</w:t>
      </w:r>
      <w:r w:rsidR="00D87899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>. godinu:</w:t>
      </w:r>
    </w:p>
    <w:p w:rsidR="002F2D7A" w:rsidRPr="0024357C" w:rsidRDefault="002F2D7A" w:rsidP="002F2D7A">
      <w:pPr>
        <w:pStyle w:val="Odlomakpopisa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4357C">
        <w:rPr>
          <w:rFonts w:ascii="Times New Roman" w:hAnsi="Times New Roman" w:cs="Times New Roman"/>
          <w:sz w:val="24"/>
          <w:szCs w:val="24"/>
        </w:rPr>
        <w:t xml:space="preserve">Izvor 31: donos iznosi </w:t>
      </w:r>
      <w:r w:rsidR="00D87899">
        <w:rPr>
          <w:rFonts w:ascii="Times New Roman" w:hAnsi="Times New Roman" w:cs="Times New Roman"/>
          <w:sz w:val="24"/>
          <w:szCs w:val="24"/>
        </w:rPr>
        <w:t>270.249</w:t>
      </w:r>
      <w:r w:rsidR="003F1E35" w:rsidRPr="0024357C">
        <w:rPr>
          <w:rFonts w:ascii="Times New Roman" w:hAnsi="Times New Roman" w:cs="Times New Roman"/>
          <w:sz w:val="24"/>
          <w:szCs w:val="24"/>
        </w:rPr>
        <w:t xml:space="preserve"> </w:t>
      </w:r>
      <w:r w:rsidRPr="0024357C">
        <w:rPr>
          <w:rFonts w:ascii="Times New Roman" w:hAnsi="Times New Roman" w:cs="Times New Roman"/>
          <w:sz w:val="24"/>
          <w:szCs w:val="24"/>
        </w:rPr>
        <w:t xml:space="preserve">eura a odnos </w:t>
      </w:r>
      <w:r w:rsidR="00D87899">
        <w:rPr>
          <w:rFonts w:ascii="Times New Roman" w:hAnsi="Times New Roman" w:cs="Times New Roman"/>
          <w:sz w:val="24"/>
          <w:szCs w:val="24"/>
        </w:rPr>
        <w:t>-258.029</w:t>
      </w:r>
      <w:r w:rsidR="003F1E35" w:rsidRPr="0024357C">
        <w:rPr>
          <w:rFonts w:ascii="Times New Roman" w:hAnsi="Times New Roman" w:cs="Times New Roman"/>
          <w:sz w:val="24"/>
          <w:szCs w:val="24"/>
        </w:rPr>
        <w:t xml:space="preserve"> </w:t>
      </w:r>
      <w:r w:rsidRPr="0024357C">
        <w:rPr>
          <w:rFonts w:ascii="Times New Roman" w:hAnsi="Times New Roman" w:cs="Times New Roman"/>
          <w:sz w:val="24"/>
          <w:szCs w:val="24"/>
        </w:rPr>
        <w:t xml:space="preserve">eura. </w:t>
      </w:r>
    </w:p>
    <w:p w:rsidR="002F2D7A" w:rsidRPr="0024357C" w:rsidRDefault="002F2D7A" w:rsidP="002F2D7A">
      <w:pPr>
        <w:pStyle w:val="Odlomakpopisa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4357C">
        <w:rPr>
          <w:rFonts w:ascii="Times New Roman" w:hAnsi="Times New Roman" w:cs="Times New Roman"/>
          <w:sz w:val="24"/>
          <w:szCs w:val="24"/>
        </w:rPr>
        <w:t xml:space="preserve">Izvor 43: donos iznosi </w:t>
      </w:r>
      <w:r w:rsidR="00D87899">
        <w:rPr>
          <w:rFonts w:ascii="Times New Roman" w:hAnsi="Times New Roman" w:cs="Times New Roman"/>
          <w:sz w:val="24"/>
          <w:szCs w:val="24"/>
        </w:rPr>
        <w:t>1.</w:t>
      </w:r>
      <w:r w:rsidR="00C64B52">
        <w:rPr>
          <w:rFonts w:ascii="Times New Roman" w:hAnsi="Times New Roman" w:cs="Times New Roman"/>
          <w:sz w:val="24"/>
          <w:szCs w:val="24"/>
        </w:rPr>
        <w:t>480.810</w:t>
      </w:r>
      <w:r w:rsidR="003F1E35" w:rsidRPr="0024357C">
        <w:rPr>
          <w:rFonts w:ascii="Times New Roman" w:hAnsi="Times New Roman" w:cs="Times New Roman"/>
          <w:sz w:val="24"/>
          <w:szCs w:val="24"/>
        </w:rPr>
        <w:t xml:space="preserve"> </w:t>
      </w:r>
      <w:r w:rsidRPr="0024357C">
        <w:rPr>
          <w:rFonts w:ascii="Times New Roman" w:hAnsi="Times New Roman" w:cs="Times New Roman"/>
          <w:sz w:val="24"/>
          <w:szCs w:val="24"/>
        </w:rPr>
        <w:t xml:space="preserve">eura a odnos </w:t>
      </w:r>
      <w:r w:rsidR="0035780F" w:rsidRPr="0024357C">
        <w:rPr>
          <w:rFonts w:ascii="Times New Roman" w:hAnsi="Times New Roman" w:cs="Times New Roman"/>
          <w:sz w:val="24"/>
          <w:szCs w:val="24"/>
        </w:rPr>
        <w:t>-</w:t>
      </w:r>
      <w:r w:rsidR="00D87899">
        <w:rPr>
          <w:rFonts w:ascii="Times New Roman" w:hAnsi="Times New Roman" w:cs="Times New Roman"/>
          <w:sz w:val="24"/>
          <w:szCs w:val="24"/>
        </w:rPr>
        <w:t>1.278.410</w:t>
      </w:r>
      <w:r w:rsidR="003F1E35" w:rsidRPr="0024357C">
        <w:rPr>
          <w:rFonts w:ascii="Times New Roman" w:hAnsi="Times New Roman" w:cs="Times New Roman"/>
          <w:sz w:val="24"/>
          <w:szCs w:val="24"/>
        </w:rPr>
        <w:t xml:space="preserve"> </w:t>
      </w:r>
      <w:r w:rsidR="0035780F" w:rsidRPr="0024357C">
        <w:rPr>
          <w:rFonts w:ascii="Times New Roman" w:hAnsi="Times New Roman" w:cs="Times New Roman"/>
          <w:sz w:val="24"/>
          <w:szCs w:val="24"/>
        </w:rPr>
        <w:t>eura</w:t>
      </w:r>
      <w:r w:rsidRPr="0024357C">
        <w:rPr>
          <w:rFonts w:ascii="Times New Roman" w:hAnsi="Times New Roman" w:cs="Times New Roman"/>
          <w:sz w:val="24"/>
          <w:szCs w:val="24"/>
        </w:rPr>
        <w:t>.</w:t>
      </w:r>
    </w:p>
    <w:p w:rsidR="003F1E35" w:rsidRPr="0024357C" w:rsidRDefault="003F1E35" w:rsidP="003F1E35">
      <w:pPr>
        <w:pStyle w:val="Odlomakpopisa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4357C">
        <w:rPr>
          <w:rFonts w:ascii="Times New Roman" w:hAnsi="Times New Roman" w:cs="Times New Roman"/>
          <w:sz w:val="24"/>
          <w:szCs w:val="24"/>
        </w:rPr>
        <w:t xml:space="preserve">Izvor 51: donos iznosi </w:t>
      </w:r>
      <w:r w:rsidR="00D87899">
        <w:rPr>
          <w:rFonts w:ascii="Times New Roman" w:hAnsi="Times New Roman" w:cs="Times New Roman"/>
          <w:sz w:val="24"/>
          <w:szCs w:val="24"/>
        </w:rPr>
        <w:t>30.000</w:t>
      </w:r>
      <w:r w:rsidRPr="0024357C">
        <w:rPr>
          <w:rFonts w:ascii="Times New Roman" w:hAnsi="Times New Roman" w:cs="Times New Roman"/>
          <w:sz w:val="24"/>
          <w:szCs w:val="24"/>
        </w:rPr>
        <w:t xml:space="preserve"> eura a odnos -</w:t>
      </w:r>
      <w:r w:rsidR="00D87899">
        <w:rPr>
          <w:rFonts w:ascii="Times New Roman" w:hAnsi="Times New Roman" w:cs="Times New Roman"/>
          <w:sz w:val="24"/>
          <w:szCs w:val="24"/>
        </w:rPr>
        <w:t>10.000</w:t>
      </w:r>
      <w:r w:rsidRPr="0024357C">
        <w:rPr>
          <w:rFonts w:ascii="Times New Roman" w:hAnsi="Times New Roman" w:cs="Times New Roman"/>
          <w:sz w:val="24"/>
          <w:szCs w:val="24"/>
        </w:rPr>
        <w:t xml:space="preserve"> eura.</w:t>
      </w:r>
    </w:p>
    <w:p w:rsidR="002F2D7A" w:rsidRPr="0024357C" w:rsidRDefault="002F2D7A" w:rsidP="002F2D7A">
      <w:pPr>
        <w:pStyle w:val="Odlomakpopisa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4357C">
        <w:rPr>
          <w:rFonts w:ascii="Times New Roman" w:hAnsi="Times New Roman" w:cs="Times New Roman"/>
          <w:sz w:val="24"/>
          <w:szCs w:val="24"/>
        </w:rPr>
        <w:t xml:space="preserve">Izvor 52: donos iznosi </w:t>
      </w:r>
      <w:r w:rsidR="00AB3AA2">
        <w:rPr>
          <w:rFonts w:ascii="Times New Roman" w:hAnsi="Times New Roman" w:cs="Times New Roman"/>
          <w:sz w:val="24"/>
          <w:szCs w:val="24"/>
        </w:rPr>
        <w:t>994.280</w:t>
      </w:r>
      <w:r w:rsidR="003F1E35" w:rsidRPr="0024357C">
        <w:rPr>
          <w:rFonts w:ascii="Times New Roman" w:hAnsi="Times New Roman" w:cs="Times New Roman"/>
          <w:sz w:val="24"/>
          <w:szCs w:val="24"/>
        </w:rPr>
        <w:t xml:space="preserve"> </w:t>
      </w:r>
      <w:r w:rsidRPr="0024357C">
        <w:rPr>
          <w:rFonts w:ascii="Times New Roman" w:hAnsi="Times New Roman" w:cs="Times New Roman"/>
          <w:sz w:val="24"/>
          <w:szCs w:val="24"/>
        </w:rPr>
        <w:t>eura a odnos -</w:t>
      </w:r>
      <w:r w:rsidR="00D87899">
        <w:rPr>
          <w:rFonts w:ascii="Times New Roman" w:hAnsi="Times New Roman" w:cs="Times New Roman"/>
          <w:sz w:val="24"/>
          <w:szCs w:val="24"/>
        </w:rPr>
        <w:t>741.761</w:t>
      </w:r>
      <w:r w:rsidR="003F1E35" w:rsidRPr="0024357C">
        <w:rPr>
          <w:rFonts w:ascii="Times New Roman" w:hAnsi="Times New Roman" w:cs="Times New Roman"/>
          <w:sz w:val="24"/>
          <w:szCs w:val="24"/>
        </w:rPr>
        <w:t xml:space="preserve"> </w:t>
      </w:r>
      <w:r w:rsidRPr="0024357C">
        <w:rPr>
          <w:rFonts w:ascii="Times New Roman" w:hAnsi="Times New Roman" w:cs="Times New Roman"/>
          <w:sz w:val="24"/>
          <w:szCs w:val="24"/>
        </w:rPr>
        <w:t>eura.</w:t>
      </w:r>
    </w:p>
    <w:p w:rsidR="0035780F" w:rsidRPr="0024357C" w:rsidRDefault="0035780F" w:rsidP="002F2D7A">
      <w:pPr>
        <w:pStyle w:val="Odlomakpopisa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4357C">
        <w:rPr>
          <w:rFonts w:ascii="Times New Roman" w:hAnsi="Times New Roman" w:cs="Times New Roman"/>
          <w:sz w:val="24"/>
          <w:szCs w:val="24"/>
        </w:rPr>
        <w:t xml:space="preserve">Izvor 563: </w:t>
      </w:r>
      <w:r w:rsidR="0024357C" w:rsidRPr="0024357C">
        <w:rPr>
          <w:rFonts w:ascii="Times New Roman" w:hAnsi="Times New Roman" w:cs="Times New Roman"/>
          <w:sz w:val="24"/>
          <w:szCs w:val="24"/>
        </w:rPr>
        <w:t>donos</w:t>
      </w:r>
      <w:r w:rsidR="00D87899">
        <w:rPr>
          <w:rFonts w:ascii="Times New Roman" w:hAnsi="Times New Roman" w:cs="Times New Roman"/>
          <w:sz w:val="24"/>
          <w:szCs w:val="24"/>
        </w:rPr>
        <w:t xml:space="preserve"> i odnos iznose</w:t>
      </w:r>
      <w:r w:rsidR="0024357C" w:rsidRPr="0024357C">
        <w:rPr>
          <w:rFonts w:ascii="Times New Roman" w:hAnsi="Times New Roman" w:cs="Times New Roman"/>
          <w:sz w:val="24"/>
          <w:szCs w:val="24"/>
        </w:rPr>
        <w:t xml:space="preserve"> </w:t>
      </w:r>
      <w:r w:rsidR="00D87899">
        <w:rPr>
          <w:rFonts w:ascii="Times New Roman" w:hAnsi="Times New Roman" w:cs="Times New Roman"/>
          <w:sz w:val="24"/>
          <w:szCs w:val="24"/>
        </w:rPr>
        <w:t>89.608 i -89.608</w:t>
      </w:r>
      <w:r w:rsidR="0024357C" w:rsidRPr="0024357C">
        <w:rPr>
          <w:rFonts w:ascii="Times New Roman" w:hAnsi="Times New Roman" w:cs="Times New Roman"/>
          <w:sz w:val="24"/>
          <w:szCs w:val="24"/>
        </w:rPr>
        <w:t xml:space="preserve"> eura.</w:t>
      </w:r>
    </w:p>
    <w:p w:rsidR="002F2D7A" w:rsidRDefault="002F2D7A" w:rsidP="002F2D7A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Odnosi i donosi prema izvorima za 202</w:t>
      </w:r>
      <w:r w:rsidR="00D87899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>. godinu:</w:t>
      </w:r>
    </w:p>
    <w:p w:rsidR="002F2D7A" w:rsidRPr="003F1E35" w:rsidRDefault="002F2D7A" w:rsidP="002F2D7A">
      <w:pPr>
        <w:pStyle w:val="Odlomakpopisa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1E35">
        <w:rPr>
          <w:rFonts w:ascii="Times New Roman" w:hAnsi="Times New Roman" w:cs="Times New Roman"/>
          <w:sz w:val="24"/>
          <w:szCs w:val="24"/>
        </w:rPr>
        <w:t xml:space="preserve">Izvor 31: donos iznosi </w:t>
      </w:r>
      <w:r w:rsidR="00D87899">
        <w:rPr>
          <w:rFonts w:ascii="Times New Roman" w:hAnsi="Times New Roman" w:cs="Times New Roman"/>
          <w:sz w:val="24"/>
          <w:szCs w:val="24"/>
        </w:rPr>
        <w:t>258.029</w:t>
      </w:r>
      <w:r w:rsidR="003F1E35" w:rsidRPr="003F1E35">
        <w:rPr>
          <w:rFonts w:ascii="Times New Roman" w:hAnsi="Times New Roman" w:cs="Times New Roman"/>
          <w:sz w:val="24"/>
          <w:szCs w:val="24"/>
        </w:rPr>
        <w:t xml:space="preserve"> </w:t>
      </w:r>
      <w:r w:rsidRPr="003F1E35">
        <w:rPr>
          <w:rFonts w:ascii="Times New Roman" w:hAnsi="Times New Roman" w:cs="Times New Roman"/>
          <w:sz w:val="24"/>
          <w:szCs w:val="24"/>
        </w:rPr>
        <w:t>eura a odnos -</w:t>
      </w:r>
      <w:r w:rsidR="00D87899">
        <w:rPr>
          <w:rFonts w:ascii="Times New Roman" w:hAnsi="Times New Roman" w:cs="Times New Roman"/>
          <w:sz w:val="24"/>
          <w:szCs w:val="24"/>
        </w:rPr>
        <w:t>265.629</w:t>
      </w:r>
      <w:r w:rsidR="003F1E35" w:rsidRPr="003F1E35">
        <w:rPr>
          <w:rFonts w:ascii="Times New Roman" w:hAnsi="Times New Roman" w:cs="Times New Roman"/>
          <w:sz w:val="24"/>
          <w:szCs w:val="24"/>
        </w:rPr>
        <w:t xml:space="preserve"> </w:t>
      </w:r>
      <w:r w:rsidRPr="003F1E35">
        <w:rPr>
          <w:rFonts w:ascii="Times New Roman" w:hAnsi="Times New Roman" w:cs="Times New Roman"/>
          <w:sz w:val="24"/>
          <w:szCs w:val="24"/>
        </w:rPr>
        <w:t xml:space="preserve">eura. </w:t>
      </w:r>
    </w:p>
    <w:p w:rsidR="002F2D7A" w:rsidRPr="003F1E35" w:rsidRDefault="002F2D7A" w:rsidP="002F2D7A">
      <w:pPr>
        <w:pStyle w:val="Odlomakpopisa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1E35">
        <w:rPr>
          <w:rFonts w:ascii="Times New Roman" w:hAnsi="Times New Roman" w:cs="Times New Roman"/>
          <w:sz w:val="24"/>
          <w:szCs w:val="24"/>
        </w:rPr>
        <w:t xml:space="preserve">Izvor 43: donos iznosi </w:t>
      </w:r>
      <w:r w:rsidR="00D87899">
        <w:rPr>
          <w:rFonts w:ascii="Times New Roman" w:hAnsi="Times New Roman" w:cs="Times New Roman"/>
          <w:sz w:val="24"/>
          <w:szCs w:val="24"/>
        </w:rPr>
        <w:t>1.278.410</w:t>
      </w:r>
      <w:r w:rsidR="003F1E35" w:rsidRPr="003F1E35">
        <w:rPr>
          <w:rFonts w:ascii="Times New Roman" w:hAnsi="Times New Roman" w:cs="Times New Roman"/>
          <w:sz w:val="24"/>
          <w:szCs w:val="24"/>
        </w:rPr>
        <w:t xml:space="preserve"> </w:t>
      </w:r>
      <w:r w:rsidRPr="003F1E35">
        <w:rPr>
          <w:rFonts w:ascii="Times New Roman" w:hAnsi="Times New Roman" w:cs="Times New Roman"/>
          <w:sz w:val="24"/>
          <w:szCs w:val="24"/>
        </w:rPr>
        <w:t>eura a odnos -</w:t>
      </w:r>
      <w:r w:rsidR="00D87899">
        <w:rPr>
          <w:rFonts w:ascii="Times New Roman" w:hAnsi="Times New Roman" w:cs="Times New Roman"/>
          <w:sz w:val="24"/>
          <w:szCs w:val="24"/>
        </w:rPr>
        <w:t>1.</w:t>
      </w:r>
      <w:r w:rsidR="00AB3AA2">
        <w:rPr>
          <w:rFonts w:ascii="Times New Roman" w:hAnsi="Times New Roman" w:cs="Times New Roman"/>
          <w:sz w:val="24"/>
          <w:szCs w:val="24"/>
        </w:rPr>
        <w:t>312.730</w:t>
      </w:r>
      <w:r w:rsidR="003F1E35" w:rsidRPr="003F1E35">
        <w:rPr>
          <w:rFonts w:ascii="Times New Roman" w:hAnsi="Times New Roman" w:cs="Times New Roman"/>
          <w:sz w:val="24"/>
          <w:szCs w:val="24"/>
        </w:rPr>
        <w:t xml:space="preserve"> </w:t>
      </w:r>
      <w:r w:rsidRPr="003F1E35">
        <w:rPr>
          <w:rFonts w:ascii="Times New Roman" w:hAnsi="Times New Roman" w:cs="Times New Roman"/>
          <w:sz w:val="24"/>
          <w:szCs w:val="24"/>
        </w:rPr>
        <w:t>eura.</w:t>
      </w:r>
    </w:p>
    <w:p w:rsidR="003F1E35" w:rsidRPr="003F1E35" w:rsidRDefault="003F1E35" w:rsidP="003F1E35">
      <w:pPr>
        <w:pStyle w:val="Odlomakpopisa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1E35">
        <w:rPr>
          <w:rFonts w:ascii="Times New Roman" w:hAnsi="Times New Roman" w:cs="Times New Roman"/>
          <w:sz w:val="24"/>
          <w:szCs w:val="24"/>
        </w:rPr>
        <w:t xml:space="preserve">Izvor 51: donos iznosi </w:t>
      </w:r>
      <w:r w:rsidR="00D87899">
        <w:rPr>
          <w:rFonts w:ascii="Times New Roman" w:hAnsi="Times New Roman" w:cs="Times New Roman"/>
          <w:sz w:val="24"/>
          <w:szCs w:val="24"/>
        </w:rPr>
        <w:t>10.000</w:t>
      </w:r>
      <w:r w:rsidRPr="003F1E35">
        <w:rPr>
          <w:rFonts w:ascii="Times New Roman" w:hAnsi="Times New Roman" w:cs="Times New Roman"/>
          <w:sz w:val="24"/>
          <w:szCs w:val="24"/>
        </w:rPr>
        <w:t xml:space="preserve"> eura a odnos </w:t>
      </w:r>
      <w:r w:rsidR="00D87899">
        <w:rPr>
          <w:rFonts w:ascii="Times New Roman" w:hAnsi="Times New Roman" w:cs="Times New Roman"/>
          <w:sz w:val="24"/>
          <w:szCs w:val="24"/>
        </w:rPr>
        <w:t>0</w:t>
      </w:r>
      <w:r w:rsidRPr="003F1E35">
        <w:rPr>
          <w:rFonts w:ascii="Times New Roman" w:hAnsi="Times New Roman" w:cs="Times New Roman"/>
          <w:sz w:val="24"/>
          <w:szCs w:val="24"/>
        </w:rPr>
        <w:t xml:space="preserve"> eura.</w:t>
      </w:r>
    </w:p>
    <w:p w:rsidR="002F2D7A" w:rsidRDefault="002F2D7A" w:rsidP="002F2D7A">
      <w:pPr>
        <w:pStyle w:val="Odlomakpopisa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1E35">
        <w:rPr>
          <w:rFonts w:ascii="Times New Roman" w:hAnsi="Times New Roman" w:cs="Times New Roman"/>
          <w:sz w:val="24"/>
          <w:szCs w:val="24"/>
        </w:rPr>
        <w:t xml:space="preserve">Izvor 52: donos iznosi </w:t>
      </w:r>
      <w:r w:rsidR="00D87899">
        <w:rPr>
          <w:rFonts w:ascii="Times New Roman" w:hAnsi="Times New Roman" w:cs="Times New Roman"/>
          <w:sz w:val="24"/>
          <w:szCs w:val="24"/>
        </w:rPr>
        <w:t>741.761</w:t>
      </w:r>
      <w:r w:rsidR="003F1E35" w:rsidRPr="003F1E35">
        <w:rPr>
          <w:rFonts w:ascii="Times New Roman" w:hAnsi="Times New Roman" w:cs="Times New Roman"/>
          <w:sz w:val="24"/>
          <w:szCs w:val="24"/>
        </w:rPr>
        <w:t xml:space="preserve"> </w:t>
      </w:r>
      <w:r w:rsidRPr="003F1E35">
        <w:rPr>
          <w:rFonts w:ascii="Times New Roman" w:hAnsi="Times New Roman" w:cs="Times New Roman"/>
          <w:sz w:val="24"/>
          <w:szCs w:val="24"/>
        </w:rPr>
        <w:t>eura a odnos -</w:t>
      </w:r>
      <w:r w:rsidR="00AB3AA2">
        <w:rPr>
          <w:rFonts w:ascii="Times New Roman" w:hAnsi="Times New Roman" w:cs="Times New Roman"/>
          <w:sz w:val="24"/>
          <w:szCs w:val="24"/>
        </w:rPr>
        <w:t>705.794</w:t>
      </w:r>
      <w:r w:rsidR="003F1E35" w:rsidRPr="003F1E35">
        <w:rPr>
          <w:rFonts w:ascii="Times New Roman" w:hAnsi="Times New Roman" w:cs="Times New Roman"/>
          <w:sz w:val="24"/>
          <w:szCs w:val="24"/>
        </w:rPr>
        <w:t xml:space="preserve"> </w:t>
      </w:r>
      <w:r w:rsidRPr="003F1E35">
        <w:rPr>
          <w:rFonts w:ascii="Times New Roman" w:hAnsi="Times New Roman" w:cs="Times New Roman"/>
          <w:sz w:val="24"/>
          <w:szCs w:val="24"/>
        </w:rPr>
        <w:t>eura.</w:t>
      </w:r>
    </w:p>
    <w:p w:rsidR="00D87899" w:rsidRPr="0024357C" w:rsidRDefault="00D87899" w:rsidP="00D87899">
      <w:pPr>
        <w:pStyle w:val="Odlomakpopisa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4357C">
        <w:rPr>
          <w:rFonts w:ascii="Times New Roman" w:hAnsi="Times New Roman" w:cs="Times New Roman"/>
          <w:sz w:val="24"/>
          <w:szCs w:val="24"/>
        </w:rPr>
        <w:t>Izvor 563: donos</w:t>
      </w:r>
      <w:r>
        <w:rPr>
          <w:rFonts w:ascii="Times New Roman" w:hAnsi="Times New Roman" w:cs="Times New Roman"/>
          <w:sz w:val="24"/>
          <w:szCs w:val="24"/>
        </w:rPr>
        <w:t xml:space="preserve"> i odnos iznose</w:t>
      </w:r>
      <w:r w:rsidRPr="002435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89.608 i -89.608</w:t>
      </w:r>
      <w:r w:rsidRPr="0024357C">
        <w:rPr>
          <w:rFonts w:ascii="Times New Roman" w:hAnsi="Times New Roman" w:cs="Times New Roman"/>
          <w:sz w:val="24"/>
          <w:szCs w:val="24"/>
        </w:rPr>
        <w:t xml:space="preserve"> eura.</w:t>
      </w:r>
    </w:p>
    <w:p w:rsidR="00D87899" w:rsidRPr="003F1E35" w:rsidRDefault="00D87899" w:rsidP="00D87899">
      <w:pPr>
        <w:pStyle w:val="Odlomakpopisa"/>
        <w:spacing w:line="240" w:lineRule="auto"/>
        <w:ind w:left="1485"/>
        <w:jc w:val="both"/>
        <w:rPr>
          <w:rFonts w:ascii="Times New Roman" w:hAnsi="Times New Roman" w:cs="Times New Roman"/>
          <w:sz w:val="24"/>
          <w:szCs w:val="24"/>
        </w:rPr>
      </w:pPr>
    </w:p>
    <w:p w:rsidR="002F2D7A" w:rsidRDefault="002F2D7A" w:rsidP="002F2D7A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Odnosi i donosi prema izvorima za 202</w:t>
      </w:r>
      <w:r w:rsidR="00D87899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>. godinu:</w:t>
      </w:r>
    </w:p>
    <w:p w:rsidR="002F2D7A" w:rsidRPr="003F1E35" w:rsidRDefault="002F2D7A" w:rsidP="002F2D7A">
      <w:pPr>
        <w:pStyle w:val="Odlomakpopisa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1E35">
        <w:rPr>
          <w:rFonts w:ascii="Times New Roman" w:hAnsi="Times New Roman" w:cs="Times New Roman"/>
          <w:sz w:val="24"/>
          <w:szCs w:val="24"/>
        </w:rPr>
        <w:t xml:space="preserve">Izvor 31: donos iznosi </w:t>
      </w:r>
      <w:r w:rsidR="00D87899">
        <w:rPr>
          <w:rFonts w:ascii="Times New Roman" w:hAnsi="Times New Roman" w:cs="Times New Roman"/>
          <w:sz w:val="24"/>
          <w:szCs w:val="24"/>
        </w:rPr>
        <w:t>265.629</w:t>
      </w:r>
      <w:r w:rsidR="003F1E35" w:rsidRPr="003F1E35">
        <w:rPr>
          <w:rFonts w:ascii="Times New Roman" w:hAnsi="Times New Roman" w:cs="Times New Roman"/>
          <w:sz w:val="24"/>
          <w:szCs w:val="24"/>
        </w:rPr>
        <w:t xml:space="preserve"> </w:t>
      </w:r>
      <w:r w:rsidRPr="003F1E35">
        <w:rPr>
          <w:rFonts w:ascii="Times New Roman" w:hAnsi="Times New Roman" w:cs="Times New Roman"/>
          <w:sz w:val="24"/>
          <w:szCs w:val="24"/>
        </w:rPr>
        <w:t>eura a odnos -</w:t>
      </w:r>
      <w:r w:rsidR="00D87899">
        <w:rPr>
          <w:rFonts w:ascii="Times New Roman" w:hAnsi="Times New Roman" w:cs="Times New Roman"/>
          <w:sz w:val="24"/>
          <w:szCs w:val="24"/>
        </w:rPr>
        <w:t>267.649</w:t>
      </w:r>
      <w:r w:rsidR="003F1E35" w:rsidRPr="003F1E35">
        <w:rPr>
          <w:rFonts w:ascii="Times New Roman" w:hAnsi="Times New Roman" w:cs="Times New Roman"/>
          <w:sz w:val="24"/>
          <w:szCs w:val="24"/>
        </w:rPr>
        <w:t xml:space="preserve"> </w:t>
      </w:r>
      <w:r w:rsidRPr="003F1E35">
        <w:rPr>
          <w:rFonts w:ascii="Times New Roman" w:hAnsi="Times New Roman" w:cs="Times New Roman"/>
          <w:sz w:val="24"/>
          <w:szCs w:val="24"/>
        </w:rPr>
        <w:t xml:space="preserve">eura. </w:t>
      </w:r>
    </w:p>
    <w:p w:rsidR="002F2D7A" w:rsidRPr="003F1E35" w:rsidRDefault="002F2D7A" w:rsidP="002F2D7A">
      <w:pPr>
        <w:pStyle w:val="Odlomakpopisa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1E35">
        <w:rPr>
          <w:rFonts w:ascii="Times New Roman" w:hAnsi="Times New Roman" w:cs="Times New Roman"/>
          <w:sz w:val="24"/>
          <w:szCs w:val="24"/>
        </w:rPr>
        <w:t xml:space="preserve">Izvor 43: donos iznosi </w:t>
      </w:r>
      <w:r w:rsidR="00D87899">
        <w:rPr>
          <w:rFonts w:ascii="Times New Roman" w:hAnsi="Times New Roman" w:cs="Times New Roman"/>
          <w:sz w:val="24"/>
          <w:szCs w:val="24"/>
        </w:rPr>
        <w:t>1.</w:t>
      </w:r>
      <w:r w:rsidR="00AB3AA2">
        <w:rPr>
          <w:rFonts w:ascii="Times New Roman" w:hAnsi="Times New Roman" w:cs="Times New Roman"/>
          <w:sz w:val="24"/>
          <w:szCs w:val="24"/>
        </w:rPr>
        <w:t>312.730</w:t>
      </w:r>
      <w:r w:rsidR="003F1E35" w:rsidRPr="003F1E35">
        <w:rPr>
          <w:rFonts w:ascii="Times New Roman" w:hAnsi="Times New Roman" w:cs="Times New Roman"/>
          <w:sz w:val="24"/>
          <w:szCs w:val="24"/>
        </w:rPr>
        <w:t xml:space="preserve"> </w:t>
      </w:r>
      <w:r w:rsidRPr="003F1E35">
        <w:rPr>
          <w:rFonts w:ascii="Times New Roman" w:hAnsi="Times New Roman" w:cs="Times New Roman"/>
          <w:sz w:val="24"/>
          <w:szCs w:val="24"/>
        </w:rPr>
        <w:t>eura a odnos -</w:t>
      </w:r>
      <w:r w:rsidR="00D87899">
        <w:rPr>
          <w:rFonts w:ascii="Times New Roman" w:hAnsi="Times New Roman" w:cs="Times New Roman"/>
          <w:sz w:val="24"/>
          <w:szCs w:val="24"/>
        </w:rPr>
        <w:t>1.3</w:t>
      </w:r>
      <w:r w:rsidR="00AB3AA2">
        <w:rPr>
          <w:rFonts w:ascii="Times New Roman" w:hAnsi="Times New Roman" w:cs="Times New Roman"/>
          <w:sz w:val="24"/>
          <w:szCs w:val="24"/>
        </w:rPr>
        <w:t>8</w:t>
      </w:r>
      <w:r w:rsidR="00D87899">
        <w:rPr>
          <w:rFonts w:ascii="Times New Roman" w:hAnsi="Times New Roman" w:cs="Times New Roman"/>
          <w:sz w:val="24"/>
          <w:szCs w:val="24"/>
        </w:rPr>
        <w:t>4.748</w:t>
      </w:r>
      <w:r w:rsidR="003F1E35" w:rsidRPr="003F1E35">
        <w:rPr>
          <w:rFonts w:ascii="Times New Roman" w:hAnsi="Times New Roman" w:cs="Times New Roman"/>
          <w:sz w:val="24"/>
          <w:szCs w:val="24"/>
        </w:rPr>
        <w:t xml:space="preserve"> </w:t>
      </w:r>
      <w:r w:rsidRPr="003F1E35">
        <w:rPr>
          <w:rFonts w:ascii="Times New Roman" w:hAnsi="Times New Roman" w:cs="Times New Roman"/>
          <w:sz w:val="24"/>
          <w:szCs w:val="24"/>
        </w:rPr>
        <w:t>eura.</w:t>
      </w:r>
    </w:p>
    <w:p w:rsidR="002F2D7A" w:rsidRDefault="002F2D7A" w:rsidP="002F2D7A">
      <w:pPr>
        <w:pStyle w:val="Odlomakpopisa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1E35">
        <w:rPr>
          <w:rFonts w:ascii="Times New Roman" w:hAnsi="Times New Roman" w:cs="Times New Roman"/>
          <w:sz w:val="24"/>
          <w:szCs w:val="24"/>
        </w:rPr>
        <w:t xml:space="preserve">Izvor 52: donos iznosi </w:t>
      </w:r>
      <w:r w:rsidR="00AB3AA2">
        <w:rPr>
          <w:rFonts w:ascii="Times New Roman" w:hAnsi="Times New Roman" w:cs="Times New Roman"/>
          <w:sz w:val="24"/>
          <w:szCs w:val="24"/>
        </w:rPr>
        <w:t>705.794</w:t>
      </w:r>
      <w:r w:rsidR="003F1E35" w:rsidRPr="003F1E35">
        <w:rPr>
          <w:rFonts w:ascii="Times New Roman" w:hAnsi="Times New Roman" w:cs="Times New Roman"/>
          <w:sz w:val="24"/>
          <w:szCs w:val="24"/>
        </w:rPr>
        <w:t xml:space="preserve"> </w:t>
      </w:r>
      <w:r w:rsidRPr="003F1E35">
        <w:rPr>
          <w:rFonts w:ascii="Times New Roman" w:hAnsi="Times New Roman" w:cs="Times New Roman"/>
          <w:sz w:val="24"/>
          <w:szCs w:val="24"/>
        </w:rPr>
        <w:t>eura a odnos -</w:t>
      </w:r>
      <w:r w:rsidR="00D87899">
        <w:rPr>
          <w:rFonts w:ascii="Times New Roman" w:hAnsi="Times New Roman" w:cs="Times New Roman"/>
          <w:sz w:val="24"/>
          <w:szCs w:val="24"/>
        </w:rPr>
        <w:t>4</w:t>
      </w:r>
      <w:r w:rsidR="00AB3AA2">
        <w:rPr>
          <w:rFonts w:ascii="Times New Roman" w:hAnsi="Times New Roman" w:cs="Times New Roman"/>
          <w:sz w:val="24"/>
          <w:szCs w:val="24"/>
        </w:rPr>
        <w:t>4</w:t>
      </w:r>
      <w:r w:rsidR="00D87899">
        <w:rPr>
          <w:rFonts w:ascii="Times New Roman" w:hAnsi="Times New Roman" w:cs="Times New Roman"/>
          <w:sz w:val="24"/>
          <w:szCs w:val="24"/>
        </w:rPr>
        <w:t>2.103</w:t>
      </w:r>
      <w:r w:rsidR="003F1E35" w:rsidRPr="003F1E35">
        <w:rPr>
          <w:rFonts w:ascii="Times New Roman" w:hAnsi="Times New Roman" w:cs="Times New Roman"/>
          <w:sz w:val="24"/>
          <w:szCs w:val="24"/>
        </w:rPr>
        <w:t xml:space="preserve"> </w:t>
      </w:r>
      <w:r w:rsidRPr="003F1E35">
        <w:rPr>
          <w:rFonts w:ascii="Times New Roman" w:hAnsi="Times New Roman" w:cs="Times New Roman"/>
          <w:sz w:val="24"/>
          <w:szCs w:val="24"/>
        </w:rPr>
        <w:t>eura.</w:t>
      </w:r>
    </w:p>
    <w:p w:rsidR="00D87899" w:rsidRPr="0024357C" w:rsidRDefault="00D87899" w:rsidP="00D87899">
      <w:pPr>
        <w:pStyle w:val="Odlomakpopisa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4357C">
        <w:rPr>
          <w:rFonts w:ascii="Times New Roman" w:hAnsi="Times New Roman" w:cs="Times New Roman"/>
          <w:sz w:val="24"/>
          <w:szCs w:val="24"/>
        </w:rPr>
        <w:t>Izvor 563: donos</w:t>
      </w:r>
      <w:r>
        <w:rPr>
          <w:rFonts w:ascii="Times New Roman" w:hAnsi="Times New Roman" w:cs="Times New Roman"/>
          <w:sz w:val="24"/>
          <w:szCs w:val="24"/>
        </w:rPr>
        <w:t xml:space="preserve"> i odnos iznose</w:t>
      </w:r>
      <w:r w:rsidRPr="002435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89.608 i -89.608</w:t>
      </w:r>
      <w:r w:rsidRPr="0024357C">
        <w:rPr>
          <w:rFonts w:ascii="Times New Roman" w:hAnsi="Times New Roman" w:cs="Times New Roman"/>
          <w:sz w:val="24"/>
          <w:szCs w:val="24"/>
        </w:rPr>
        <w:t xml:space="preserve"> eura.</w:t>
      </w:r>
    </w:p>
    <w:p w:rsidR="00D87899" w:rsidRPr="00D87899" w:rsidRDefault="00D87899" w:rsidP="00D87899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483100" w:rsidRDefault="00483100" w:rsidP="00624C1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83100" w:rsidRDefault="00483100" w:rsidP="00624C1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86B7B" w:rsidRPr="00186B7B" w:rsidRDefault="00186B7B" w:rsidP="00624C1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86B7B">
        <w:rPr>
          <w:rFonts w:ascii="Times New Roman" w:hAnsi="Times New Roman" w:cs="Times New Roman"/>
          <w:b/>
          <w:sz w:val="24"/>
          <w:szCs w:val="24"/>
        </w:rPr>
        <w:t>UKUPNE I DOSPJELE OBVEZE</w:t>
      </w:r>
    </w:p>
    <w:p w:rsidR="00186B7B" w:rsidRDefault="002F2D7A" w:rsidP="00624C16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</w:t>
      </w:r>
      <w:r w:rsidR="00186B7B">
        <w:rPr>
          <w:rFonts w:ascii="Times New Roman" w:hAnsi="Times New Roman" w:cs="Times New Roman"/>
          <w:sz w:val="24"/>
          <w:szCs w:val="24"/>
        </w:rPr>
        <w:t>tanje</w:t>
      </w:r>
      <w:r w:rsidR="00186B7B" w:rsidRPr="00186B7B">
        <w:rPr>
          <w:rFonts w:ascii="Times New Roman" w:hAnsi="Times New Roman" w:cs="Times New Roman"/>
          <w:sz w:val="24"/>
          <w:szCs w:val="24"/>
        </w:rPr>
        <w:t xml:space="preserve"> ukupnih i dospjelih obveza </w:t>
      </w:r>
      <w:r w:rsidR="00F70550">
        <w:rPr>
          <w:rFonts w:ascii="Times New Roman" w:hAnsi="Times New Roman" w:cs="Times New Roman"/>
          <w:sz w:val="24"/>
          <w:szCs w:val="24"/>
        </w:rPr>
        <w:t xml:space="preserve">korisnika </w:t>
      </w:r>
      <w:r w:rsidR="00186B7B" w:rsidRPr="00186B7B">
        <w:rPr>
          <w:rFonts w:ascii="Times New Roman" w:hAnsi="Times New Roman" w:cs="Times New Roman"/>
          <w:sz w:val="24"/>
          <w:szCs w:val="24"/>
        </w:rPr>
        <w:t xml:space="preserve">na dan 31. prosinca prethodne godine i </w:t>
      </w:r>
      <w:r w:rsidR="00DD2586">
        <w:rPr>
          <w:rFonts w:ascii="Times New Roman" w:hAnsi="Times New Roman" w:cs="Times New Roman"/>
          <w:sz w:val="24"/>
          <w:szCs w:val="24"/>
        </w:rPr>
        <w:t>na dan 30. lipnja tekuće godine</w:t>
      </w:r>
      <w:r>
        <w:rPr>
          <w:rFonts w:ascii="Times New Roman" w:hAnsi="Times New Roman" w:cs="Times New Roman"/>
          <w:sz w:val="24"/>
          <w:szCs w:val="24"/>
        </w:rPr>
        <w:t xml:space="preserve"> za </w:t>
      </w:r>
      <w:r w:rsidR="00555014">
        <w:rPr>
          <w:rFonts w:ascii="Times New Roman" w:hAnsi="Times New Roman" w:cs="Times New Roman"/>
          <w:sz w:val="24"/>
          <w:szCs w:val="24"/>
        </w:rPr>
        <w:t xml:space="preserve">rektorat i </w:t>
      </w:r>
      <w:r>
        <w:rPr>
          <w:rFonts w:ascii="Times New Roman" w:hAnsi="Times New Roman" w:cs="Times New Roman"/>
          <w:sz w:val="24"/>
          <w:szCs w:val="24"/>
        </w:rPr>
        <w:t>odjele Sveučilišta Josipa Jurja Strossmayera u Osijeku</w:t>
      </w:r>
      <w:r w:rsidR="00DD2586">
        <w:rPr>
          <w:rFonts w:ascii="Times New Roman" w:hAnsi="Times New Roman" w:cs="Times New Roman"/>
          <w:sz w:val="24"/>
          <w:szCs w:val="24"/>
        </w:rPr>
        <w:t>.</w:t>
      </w:r>
      <w:r w:rsidR="009D7CA0"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838"/>
        <w:gridCol w:w="3544"/>
        <w:gridCol w:w="3680"/>
      </w:tblGrid>
      <w:tr w:rsidR="009D7CA0" w:rsidTr="009D7CA0">
        <w:tc>
          <w:tcPr>
            <w:tcW w:w="1838" w:type="dxa"/>
          </w:tcPr>
          <w:p w:rsidR="009D7CA0" w:rsidRDefault="009D7CA0" w:rsidP="009D7C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9D7CA0" w:rsidRDefault="009D7CA0" w:rsidP="009D7C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CA0">
              <w:rPr>
                <w:rFonts w:ascii="Times New Roman" w:hAnsi="Times New Roman" w:cs="Times New Roman"/>
                <w:sz w:val="24"/>
                <w:szCs w:val="24"/>
              </w:rPr>
              <w:t>Stanje obveza na dan 31.12.202</w:t>
            </w:r>
            <w:r w:rsidR="00D8789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9D7CA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680" w:type="dxa"/>
          </w:tcPr>
          <w:p w:rsidR="009D7CA0" w:rsidRDefault="009D7CA0" w:rsidP="009D7C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CA0">
              <w:rPr>
                <w:rFonts w:ascii="Times New Roman" w:hAnsi="Times New Roman" w:cs="Times New Roman"/>
                <w:sz w:val="24"/>
                <w:szCs w:val="24"/>
              </w:rPr>
              <w:t>Stanje obveza na dan 30.06.202</w:t>
            </w:r>
            <w:r w:rsidR="00D8789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9D7CA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9D7CA0" w:rsidTr="009D7CA0">
        <w:tc>
          <w:tcPr>
            <w:tcW w:w="1838" w:type="dxa"/>
          </w:tcPr>
          <w:p w:rsidR="009D7CA0" w:rsidRDefault="009D7CA0" w:rsidP="00624C1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Ukupne obveze</w:t>
            </w:r>
          </w:p>
        </w:tc>
        <w:tc>
          <w:tcPr>
            <w:tcW w:w="3544" w:type="dxa"/>
          </w:tcPr>
          <w:p w:rsidR="009D7CA0" w:rsidRDefault="00D87899" w:rsidP="007A78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2.851.628,26</w:t>
            </w:r>
          </w:p>
        </w:tc>
        <w:tc>
          <w:tcPr>
            <w:tcW w:w="3680" w:type="dxa"/>
          </w:tcPr>
          <w:p w:rsidR="009D7CA0" w:rsidRDefault="00D87899" w:rsidP="007A78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902.162,35</w:t>
            </w:r>
          </w:p>
        </w:tc>
      </w:tr>
      <w:tr w:rsidR="009D7CA0" w:rsidTr="009D7CA0">
        <w:tc>
          <w:tcPr>
            <w:tcW w:w="1838" w:type="dxa"/>
          </w:tcPr>
          <w:p w:rsidR="009D7CA0" w:rsidRDefault="009D7CA0" w:rsidP="00624C1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Dospjele obveze</w:t>
            </w:r>
          </w:p>
        </w:tc>
        <w:tc>
          <w:tcPr>
            <w:tcW w:w="3544" w:type="dxa"/>
          </w:tcPr>
          <w:p w:rsidR="009D7CA0" w:rsidRDefault="00D87899" w:rsidP="007A78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1.929,37</w:t>
            </w:r>
          </w:p>
        </w:tc>
        <w:tc>
          <w:tcPr>
            <w:tcW w:w="3680" w:type="dxa"/>
          </w:tcPr>
          <w:p w:rsidR="009D7CA0" w:rsidRDefault="00D87899" w:rsidP="007A78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221,84</w:t>
            </w:r>
          </w:p>
        </w:tc>
      </w:tr>
    </w:tbl>
    <w:p w:rsidR="000D0A1C" w:rsidRDefault="000D0A1C" w:rsidP="009D7CA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DF45EE" w:rsidRDefault="00DF45EE" w:rsidP="007359D8">
      <w:pPr>
        <w:pStyle w:val="Bezproreda"/>
        <w:ind w:left="6372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color w:val="FF0000"/>
          <w:sz w:val="24"/>
          <w:szCs w:val="24"/>
        </w:rPr>
        <w:t xml:space="preserve">  </w:t>
      </w:r>
      <w:r>
        <w:rPr>
          <w:rFonts w:ascii="Times New Roman" w:hAnsi="Times New Roman" w:cs="Times New Roman"/>
          <w:b/>
        </w:rPr>
        <w:t xml:space="preserve">       </w:t>
      </w:r>
      <w:r w:rsidR="007359D8">
        <w:rPr>
          <w:rFonts w:ascii="Times New Roman" w:hAnsi="Times New Roman" w:cs="Times New Roman"/>
          <w:b/>
          <w:sz w:val="24"/>
          <w:szCs w:val="24"/>
        </w:rPr>
        <w:t>Čelnik ustanove:</w:t>
      </w:r>
    </w:p>
    <w:p w:rsidR="007359D8" w:rsidRPr="00DF45EE" w:rsidRDefault="007359D8" w:rsidP="007359D8">
      <w:pPr>
        <w:pStyle w:val="Bezproreda"/>
        <w:ind w:left="6372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</w:t>
      </w:r>
    </w:p>
    <w:sectPr w:rsidR="007359D8" w:rsidRPr="00DF45EE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C466F" w:rsidRDefault="000C466F" w:rsidP="00994B70">
      <w:pPr>
        <w:spacing w:after="0" w:line="240" w:lineRule="auto"/>
      </w:pPr>
      <w:r>
        <w:separator/>
      </w:r>
    </w:p>
  </w:endnote>
  <w:endnote w:type="continuationSeparator" w:id="0">
    <w:p w:rsidR="000C466F" w:rsidRDefault="000C466F" w:rsidP="00994B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22222338"/>
      <w:docPartObj>
        <w:docPartGallery w:val="Page Numbers (Bottom of Page)"/>
        <w:docPartUnique/>
      </w:docPartObj>
    </w:sdtPr>
    <w:sdtEndPr/>
    <w:sdtContent>
      <w:p w:rsidR="00994B70" w:rsidRDefault="00994B70">
        <w:pPr>
          <w:pStyle w:val="Podnoj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:rsidR="00994B70" w:rsidRDefault="00994B70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C466F" w:rsidRDefault="000C466F" w:rsidP="00994B70">
      <w:pPr>
        <w:spacing w:after="0" w:line="240" w:lineRule="auto"/>
      </w:pPr>
      <w:r>
        <w:separator/>
      </w:r>
    </w:p>
  </w:footnote>
  <w:footnote w:type="continuationSeparator" w:id="0">
    <w:p w:rsidR="000C466F" w:rsidRDefault="000C466F" w:rsidP="00994B7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7B64C9D"/>
    <w:multiLevelType w:val="hybridMultilevel"/>
    <w:tmpl w:val="6832A5F8"/>
    <w:lvl w:ilvl="0" w:tplc="04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B9E37B2"/>
    <w:multiLevelType w:val="hybridMultilevel"/>
    <w:tmpl w:val="A98048D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C4502B3"/>
    <w:multiLevelType w:val="hybridMultilevel"/>
    <w:tmpl w:val="7326DF3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23E3DA4"/>
    <w:multiLevelType w:val="hybridMultilevel"/>
    <w:tmpl w:val="F2646A24"/>
    <w:lvl w:ilvl="0" w:tplc="48902652">
      <w:start w:val="1"/>
      <w:numFmt w:val="bullet"/>
      <w:lvlText w:val="-"/>
      <w:lvlJc w:val="left"/>
      <w:pPr>
        <w:ind w:left="1485" w:hanging="360"/>
      </w:pPr>
      <w:rPr>
        <w:rFonts w:ascii="Calibri" w:eastAsiaTheme="minorHAnsi" w:hAnsi="Calibri" w:cs="Calibri" w:hint="default"/>
      </w:rPr>
    </w:lvl>
    <w:lvl w:ilvl="1" w:tplc="041A0003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D0A1C"/>
    <w:rsid w:val="00050C79"/>
    <w:rsid w:val="0009064C"/>
    <w:rsid w:val="000A1A2E"/>
    <w:rsid w:val="000C466F"/>
    <w:rsid w:val="000D0A1C"/>
    <w:rsid w:val="000F4203"/>
    <w:rsid w:val="00143083"/>
    <w:rsid w:val="0015413C"/>
    <w:rsid w:val="001578FC"/>
    <w:rsid w:val="00186B7B"/>
    <w:rsid w:val="00191B99"/>
    <w:rsid w:val="0024357C"/>
    <w:rsid w:val="00245B1D"/>
    <w:rsid w:val="002579E0"/>
    <w:rsid w:val="00280C31"/>
    <w:rsid w:val="0029735D"/>
    <w:rsid w:val="00297F7A"/>
    <w:rsid w:val="002A2B13"/>
    <w:rsid w:val="002F2D7A"/>
    <w:rsid w:val="002F5870"/>
    <w:rsid w:val="00307924"/>
    <w:rsid w:val="003311CD"/>
    <w:rsid w:val="00333BCE"/>
    <w:rsid w:val="0035780F"/>
    <w:rsid w:val="00370037"/>
    <w:rsid w:val="00386FD9"/>
    <w:rsid w:val="003A22DB"/>
    <w:rsid w:val="003F1E35"/>
    <w:rsid w:val="00407290"/>
    <w:rsid w:val="00466878"/>
    <w:rsid w:val="004717B9"/>
    <w:rsid w:val="00483100"/>
    <w:rsid w:val="004B4187"/>
    <w:rsid w:val="004B489F"/>
    <w:rsid w:val="0052349C"/>
    <w:rsid w:val="00555014"/>
    <w:rsid w:val="005722A3"/>
    <w:rsid w:val="005C1418"/>
    <w:rsid w:val="005F2651"/>
    <w:rsid w:val="00601BFB"/>
    <w:rsid w:val="00605080"/>
    <w:rsid w:val="006160C0"/>
    <w:rsid w:val="00624C16"/>
    <w:rsid w:val="00627AC9"/>
    <w:rsid w:val="006C6AEF"/>
    <w:rsid w:val="0072334A"/>
    <w:rsid w:val="007359D8"/>
    <w:rsid w:val="00770F4C"/>
    <w:rsid w:val="00793098"/>
    <w:rsid w:val="007A21DA"/>
    <w:rsid w:val="007A7834"/>
    <w:rsid w:val="00886D68"/>
    <w:rsid w:val="00896F12"/>
    <w:rsid w:val="0092655A"/>
    <w:rsid w:val="0094274B"/>
    <w:rsid w:val="00975BA7"/>
    <w:rsid w:val="00983932"/>
    <w:rsid w:val="009874A2"/>
    <w:rsid w:val="00994B70"/>
    <w:rsid w:val="009D7CA0"/>
    <w:rsid w:val="00AA4C4F"/>
    <w:rsid w:val="00AB3AA2"/>
    <w:rsid w:val="00AC288F"/>
    <w:rsid w:val="00AE2812"/>
    <w:rsid w:val="00AF4C86"/>
    <w:rsid w:val="00B36C26"/>
    <w:rsid w:val="00B7793B"/>
    <w:rsid w:val="00BA3018"/>
    <w:rsid w:val="00BF44C6"/>
    <w:rsid w:val="00C46B39"/>
    <w:rsid w:val="00C64B52"/>
    <w:rsid w:val="00CA12E2"/>
    <w:rsid w:val="00D019AB"/>
    <w:rsid w:val="00D45152"/>
    <w:rsid w:val="00D57EAF"/>
    <w:rsid w:val="00D75C9D"/>
    <w:rsid w:val="00D87899"/>
    <w:rsid w:val="00D91F25"/>
    <w:rsid w:val="00DA0FFD"/>
    <w:rsid w:val="00DD2586"/>
    <w:rsid w:val="00DF45EE"/>
    <w:rsid w:val="00DF778D"/>
    <w:rsid w:val="00E072FC"/>
    <w:rsid w:val="00E34EA9"/>
    <w:rsid w:val="00E74D93"/>
    <w:rsid w:val="00F36E46"/>
    <w:rsid w:val="00F471E7"/>
    <w:rsid w:val="00F70550"/>
    <w:rsid w:val="00FA36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1A0512"/>
  <w15:chartTrackingRefBased/>
  <w15:docId w15:val="{1E9B1B47-3560-4932-BAAB-B450A5EEDD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9D7C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proreda">
    <w:name w:val="No Spacing"/>
    <w:uiPriority w:val="1"/>
    <w:qFormat/>
    <w:rsid w:val="002A2B13"/>
    <w:pPr>
      <w:spacing w:after="0" w:line="240" w:lineRule="auto"/>
    </w:pPr>
    <w:rPr>
      <w:rFonts w:ascii="Calibri" w:eastAsia="Times New Roman" w:hAnsi="Calibri" w:cs="Calibri"/>
      <w:lang w:eastAsia="hr-HR"/>
    </w:rPr>
  </w:style>
  <w:style w:type="paragraph" w:styleId="Odlomakpopisa">
    <w:name w:val="List Paragraph"/>
    <w:basedOn w:val="Normal"/>
    <w:uiPriority w:val="34"/>
    <w:qFormat/>
    <w:rsid w:val="002F2D7A"/>
    <w:pPr>
      <w:ind w:left="720"/>
      <w:contextualSpacing/>
    </w:pPr>
  </w:style>
  <w:style w:type="paragraph" w:styleId="Zaglavlje">
    <w:name w:val="header"/>
    <w:basedOn w:val="Normal"/>
    <w:link w:val="ZaglavljeChar"/>
    <w:uiPriority w:val="99"/>
    <w:unhideWhenUsed/>
    <w:rsid w:val="00994B70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994B70"/>
  </w:style>
  <w:style w:type="paragraph" w:styleId="Podnoje">
    <w:name w:val="footer"/>
    <w:basedOn w:val="Normal"/>
    <w:link w:val="PodnojeChar"/>
    <w:uiPriority w:val="99"/>
    <w:unhideWhenUsed/>
    <w:rsid w:val="00994B70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994B7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92982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4</Pages>
  <Words>1194</Words>
  <Characters>6806</Characters>
  <Application>Microsoft Office Word</Application>
  <DocSecurity>0</DocSecurity>
  <Lines>56</Lines>
  <Paragraphs>15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7985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Katarina Brozić Puček</dc:creator>
  <cp:keywords/>
  <dc:description/>
  <cp:lastModifiedBy>korisnik</cp:lastModifiedBy>
  <cp:revision>7</cp:revision>
  <dcterms:created xsi:type="dcterms:W3CDTF">2024-11-05T13:47:00Z</dcterms:created>
  <dcterms:modified xsi:type="dcterms:W3CDTF">2024-12-16T10:00:00Z</dcterms:modified>
</cp:coreProperties>
</file>