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CF" w:rsidRDefault="009B350D" w:rsidP="009B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F05CF" w:rsidRPr="00D424BD">
        <w:rPr>
          <w:rFonts w:ascii="Times New Roman" w:hAnsi="Times New Roman" w:cs="Times New Roman"/>
          <w:b/>
          <w:sz w:val="24"/>
          <w:szCs w:val="24"/>
        </w:rPr>
        <w:t>brazloženj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46CB2" w:rsidRPr="00D424BD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="00EF05CF" w:rsidRPr="00D424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izvršenja financijskog plana za 2024 godinu (rektorat</w:t>
      </w:r>
      <w:r w:rsidR="001F6103">
        <w:rPr>
          <w:rFonts w:ascii="Times New Roman" w:hAnsi="Times New Roman" w:cs="Times New Roman"/>
          <w:b/>
          <w:sz w:val="24"/>
          <w:szCs w:val="24"/>
        </w:rPr>
        <w:t xml:space="preserve"> i odjeli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B350D" w:rsidRPr="00D424BD" w:rsidRDefault="009B350D" w:rsidP="009B350D">
      <w:pPr>
        <w:jc w:val="center"/>
        <w:rPr>
          <w:rFonts w:ascii="Times New Roman" w:hAnsi="Times New Roman" w:cs="Times New Roman"/>
        </w:rPr>
      </w:pPr>
    </w:p>
    <w:p w:rsidR="00EF05CF" w:rsidRPr="00D424BD" w:rsidRDefault="00074568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Djelokrug rada Sveučilišta Josipa Jurja Strossmayera u Osijeku</w:t>
      </w:r>
      <w:r w:rsidR="00904115">
        <w:rPr>
          <w:rFonts w:ascii="Times New Roman" w:hAnsi="Times New Roman" w:cs="Times New Roman"/>
          <w:b/>
          <w:sz w:val="28"/>
        </w:rPr>
        <w:t xml:space="preserve">- rektorat </w:t>
      </w:r>
      <w:r w:rsidR="001F6103">
        <w:rPr>
          <w:rFonts w:ascii="Times New Roman" w:hAnsi="Times New Roman" w:cs="Times New Roman"/>
          <w:b/>
          <w:sz w:val="28"/>
        </w:rPr>
        <w:t>i odjeli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="00C644E2">
        <w:rPr>
          <w:rFonts w:ascii="Times New Roman" w:hAnsi="Times New Roman" w:cs="Times New Roman"/>
          <w:sz w:val="24"/>
          <w:szCs w:val="24"/>
        </w:rPr>
        <w:t xml:space="preserve"> </w:t>
      </w:r>
      <w:r w:rsidRPr="00D424BD">
        <w:rPr>
          <w:rFonts w:ascii="Times New Roman" w:hAnsi="Times New Roman" w:cs="Times New Roman"/>
          <w:sz w:val="24"/>
          <w:szCs w:val="24"/>
        </w:rPr>
        <w:t>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F815A6" w:rsidRPr="00D424BD" w:rsidRDefault="00074568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Zakonski akti</w:t>
      </w: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 w:rsidR="00074568">
        <w:rPr>
          <w:rFonts w:ascii="Times New Roman" w:hAnsi="Times New Roman" w:cs="Times New Roman"/>
          <w:sz w:val="24"/>
          <w:szCs w:val="24"/>
        </w:rPr>
        <w:t>: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Pravilnik o proračunskom računovodstvu i Računskom planu (NN 124/14, 115/15, 87/16, 3/18, 126/19 i 108/20</w:t>
      </w:r>
      <w:r w:rsidR="00C644E2">
        <w:rPr>
          <w:rFonts w:ascii="Times New Roman" w:hAnsi="Times New Roman" w:cs="Times New Roman"/>
          <w:iCs/>
          <w:sz w:val="24"/>
          <w:szCs w:val="24"/>
        </w:rPr>
        <w:t>, 158/23.)</w:t>
      </w:r>
      <w:r w:rsidRPr="00D424BD">
        <w:rPr>
          <w:rFonts w:ascii="Times New Roman" w:hAnsi="Times New Roman" w:cs="Times New Roman"/>
          <w:iCs/>
          <w:sz w:val="24"/>
          <w:szCs w:val="24"/>
        </w:rPr>
        <w:t>;</w:t>
      </w:r>
    </w:p>
    <w:p w:rsidR="00861CF6" w:rsidRPr="00861CF6" w:rsidRDefault="00E12C64" w:rsidP="00861CF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 w:rsidR="00861CF6">
        <w:rPr>
          <w:rFonts w:ascii="Times New Roman" w:hAnsi="Times New Roman" w:cs="Times New Roman"/>
          <w:iCs/>
          <w:sz w:val="24"/>
          <w:szCs w:val="24"/>
        </w:rPr>
        <w:t>4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 w:rsidR="00861CF6">
        <w:rPr>
          <w:rFonts w:ascii="Times New Roman" w:hAnsi="Times New Roman" w:cs="Times New Roman"/>
          <w:iCs/>
          <w:sz w:val="24"/>
          <w:szCs w:val="24"/>
        </w:rPr>
        <w:t>6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="00861CF6">
        <w:rPr>
          <w:rFonts w:ascii="Times New Roman" w:hAnsi="Times New Roman" w:cs="Times New Roman"/>
          <w:iCs/>
          <w:sz w:val="24"/>
          <w:szCs w:val="24"/>
        </w:rPr>
        <w:t>listopad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861CF6">
        <w:rPr>
          <w:rFonts w:ascii="Times New Roman" w:hAnsi="Times New Roman" w:cs="Times New Roman"/>
          <w:iCs/>
          <w:sz w:val="24"/>
          <w:szCs w:val="24"/>
        </w:rPr>
        <w:t>3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C644E2" w:rsidRPr="00D424BD" w:rsidRDefault="00C644E2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polugodišnjem i godišnjem  Izvještaju o izvršenju financijskog plana (NN 85/23.)</w:t>
      </w:r>
    </w:p>
    <w:p w:rsidR="001D0BEF" w:rsidRDefault="00E12C64" w:rsidP="001D0BE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074568" w:rsidRDefault="00074568" w:rsidP="00074568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568" w:rsidRPr="00074568" w:rsidRDefault="00074568" w:rsidP="0007456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Aktivnosti</w:t>
      </w: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1F6103" w:rsidRPr="00D424BD" w:rsidTr="001F6103">
        <w:trPr>
          <w:trHeight w:val="443"/>
        </w:trPr>
        <w:tc>
          <w:tcPr>
            <w:tcW w:w="2830" w:type="dxa"/>
            <w:shd w:val="clear" w:color="auto" w:fill="D0CECE" w:themeFill="background2" w:themeFillShade="E6"/>
          </w:tcPr>
          <w:p w:rsidR="001F6103" w:rsidRPr="00D424BD" w:rsidRDefault="001F6103" w:rsidP="001F6103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:rsidR="001F6103" w:rsidRPr="00D424BD" w:rsidRDefault="001F6103" w:rsidP="001F6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2024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:rsidR="001F6103" w:rsidRPr="00D424BD" w:rsidRDefault="001F6103" w:rsidP="001F6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2024.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6.465.705,00</w:t>
            </w:r>
          </w:p>
        </w:tc>
        <w:tc>
          <w:tcPr>
            <w:tcW w:w="2976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6.973.065,85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1.675.740,00</w:t>
            </w:r>
          </w:p>
        </w:tc>
        <w:tc>
          <w:tcPr>
            <w:tcW w:w="2976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3.500.919,60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1.515.307,00</w:t>
            </w:r>
          </w:p>
        </w:tc>
        <w:tc>
          <w:tcPr>
            <w:tcW w:w="2976" w:type="dxa"/>
          </w:tcPr>
          <w:p w:rsidR="001F6103" w:rsidRPr="00861CF6" w:rsidRDefault="001F6103" w:rsidP="001F6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1.712.019,61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2976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9.573,19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10.976,00</w:t>
            </w:r>
          </w:p>
        </w:tc>
        <w:tc>
          <w:tcPr>
            <w:tcW w:w="2976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8.983,88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6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6.330,22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3261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150.750,00</w:t>
            </w:r>
          </w:p>
        </w:tc>
        <w:tc>
          <w:tcPr>
            <w:tcW w:w="2976" w:type="dxa"/>
          </w:tcPr>
          <w:p w:rsidR="001F6103" w:rsidRPr="00861CF6" w:rsidRDefault="001F6103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150.750,00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3261" w:type="dxa"/>
          </w:tcPr>
          <w:p w:rsidR="001F6103" w:rsidRPr="00861CF6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527.126,00</w:t>
            </w:r>
          </w:p>
        </w:tc>
        <w:tc>
          <w:tcPr>
            <w:tcW w:w="2976" w:type="dxa"/>
          </w:tcPr>
          <w:p w:rsidR="001F6103" w:rsidRPr="00861CF6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1.227.751,66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K679084</w:t>
            </w:r>
          </w:p>
        </w:tc>
        <w:tc>
          <w:tcPr>
            <w:tcW w:w="3261" w:type="dxa"/>
          </w:tcPr>
          <w:p w:rsidR="001F6103" w:rsidRPr="00861CF6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1.216.805,00</w:t>
            </w:r>
          </w:p>
        </w:tc>
        <w:tc>
          <w:tcPr>
            <w:tcW w:w="2976" w:type="dxa"/>
          </w:tcPr>
          <w:p w:rsidR="001F6103" w:rsidRPr="00861CF6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210.249,18</w:t>
            </w:r>
          </w:p>
        </w:tc>
      </w:tr>
      <w:tr w:rsidR="001F6103" w:rsidRPr="00D424BD" w:rsidTr="001F6103">
        <w:tc>
          <w:tcPr>
            <w:tcW w:w="2830" w:type="dxa"/>
          </w:tcPr>
          <w:p w:rsidR="001F6103" w:rsidRPr="00D424BD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A621183</w:t>
            </w:r>
          </w:p>
        </w:tc>
        <w:tc>
          <w:tcPr>
            <w:tcW w:w="3261" w:type="dxa"/>
          </w:tcPr>
          <w:p w:rsidR="001F6103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6" w:type="dxa"/>
          </w:tcPr>
          <w:p w:rsidR="001F6103" w:rsidRDefault="001F6103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1.142,85</w:t>
            </w:r>
          </w:p>
        </w:tc>
      </w:tr>
    </w:tbl>
    <w:p w:rsidR="009A3A0A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lastRenderedPageBreak/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</w:t>
      </w:r>
      <w:r w:rsidR="009A3A0A" w:rsidRPr="00D424BD">
        <w:rPr>
          <w:rFonts w:ascii="Times New Roman" w:hAnsi="Times New Roman" w:cs="Times New Roman"/>
        </w:rPr>
        <w:t>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</w:t>
      </w:r>
    </w:p>
    <w:p w:rsidR="00FD448B" w:rsidRPr="00D424BD" w:rsidRDefault="00FD448B" w:rsidP="00980522">
      <w:pPr>
        <w:spacing w:before="240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CILJEVI PROVEDBE PROGRAMA U RAZDOBLJU 202</w:t>
      </w:r>
      <w:r w:rsidR="00861CF6">
        <w:rPr>
          <w:rFonts w:ascii="Times New Roman" w:hAnsi="Times New Roman" w:cs="Times New Roman"/>
          <w:b/>
          <w:sz w:val="24"/>
          <w:szCs w:val="24"/>
        </w:rPr>
        <w:t>4</w:t>
      </w:r>
      <w:r w:rsidRPr="00D424BD">
        <w:rPr>
          <w:rFonts w:ascii="Times New Roman" w:hAnsi="Times New Roman" w:cs="Times New Roman"/>
          <w:b/>
          <w:sz w:val="24"/>
          <w:szCs w:val="24"/>
        </w:rPr>
        <w:t>. – 202</w:t>
      </w:r>
      <w:r w:rsidR="00861CF6">
        <w:rPr>
          <w:rFonts w:ascii="Times New Roman" w:hAnsi="Times New Roman" w:cs="Times New Roman"/>
          <w:b/>
          <w:sz w:val="24"/>
          <w:szCs w:val="24"/>
        </w:rPr>
        <w:t>6</w:t>
      </w:r>
      <w:r w:rsidRPr="00D424BD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 1.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  <w:r w:rsidR="00C644E2">
        <w:rPr>
          <w:rFonts w:ascii="Times New Roman" w:hAnsi="Times New Roman" w:cs="Times New Roman"/>
          <w:b/>
          <w:sz w:val="24"/>
          <w:szCs w:val="24"/>
        </w:rPr>
        <w:t>- Odjel za kemiju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CILJA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Znanstvenoistraživački rad se treba temeljiti na fundamentalnim, primijenjenim i razvojnim istraživanjima kojima se prikuplja znanstvena građa, sistematiziraju postojeće znanstvene spoznaje, oblikuju i prezentiraju znanstvena postignuća. Kao osnovni preduvjet ovom ispunjavanju ovog cilja prepoznaju se domaći i međunarodnim znanstveni, istraživački i tehnologijski projekti. Objavljivanje radova u časopisima te aktivnosti vezane uz popularizaciju znanosti putem tribina, okruglih stolova i festivala glavne su aktivnosti vezane uz ispunjavanje ovog cilja.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POKAZETELJI UČINKA</w:t>
      </w:r>
    </w:p>
    <w:tbl>
      <w:tblPr>
        <w:tblW w:w="904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630"/>
        <w:gridCol w:w="1446"/>
        <w:gridCol w:w="1446"/>
        <w:gridCol w:w="1265"/>
        <w:gridCol w:w="1086"/>
        <w:gridCol w:w="1086"/>
        <w:gridCol w:w="1086"/>
      </w:tblGrid>
      <w:tr w:rsidR="001F6103" w:rsidTr="001F6103">
        <w:trPr>
          <w:trHeight w:val="51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2024. - plan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Ostvarena vrijed. 2024.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Indeks</w:t>
            </w:r>
          </w:p>
        </w:tc>
      </w:tr>
      <w:tr w:rsidR="001F6103" w:rsidTr="001F6103">
        <w:trPr>
          <w:trHeight w:val="34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Povećanje broja godišnje publiciranih radova u časopisima zastupljenim u bazi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10%</w:t>
            </w: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objavljenih radova</w:t>
            </w: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Evidencija zamjenice pročelnika za znanstveno-istraživački rad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127,78</w:t>
            </w:r>
          </w:p>
        </w:tc>
      </w:tr>
    </w:tbl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Studijski programi</w:t>
      </w:r>
      <w:r w:rsidR="00C644E2">
        <w:rPr>
          <w:rFonts w:ascii="Times New Roman" w:hAnsi="Times New Roman" w:cs="Times New Roman"/>
          <w:b/>
          <w:sz w:val="24"/>
          <w:szCs w:val="24"/>
        </w:rPr>
        <w:t>- Odjel za kemiju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CILJA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Revidiranje postojećih studijskih programa i uvođenje novih kroz usklađivanje ishoda učenja kao odgovor na zahtjeve „okoline“ (gospodarstva, javne uprave) za promjenama i prilagodbama struke, znanosti i tehnologije razvoju tržišta i njegovim potrebama.</w:t>
      </w: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6103" w:rsidRDefault="001F6103" w:rsidP="001F61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POKAZETELJI UČINKA</w:t>
      </w:r>
    </w:p>
    <w:tbl>
      <w:tblPr>
        <w:tblW w:w="9330" w:type="dxa"/>
        <w:tblInd w:w="-249" w:type="dxa"/>
        <w:tblLayout w:type="fixed"/>
        <w:tblLook w:val="00A0" w:firstRow="1" w:lastRow="0" w:firstColumn="1" w:lastColumn="0" w:noHBand="0" w:noVBand="0"/>
      </w:tblPr>
      <w:tblGrid>
        <w:gridCol w:w="1707"/>
        <w:gridCol w:w="1749"/>
        <w:gridCol w:w="953"/>
        <w:gridCol w:w="1111"/>
        <w:gridCol w:w="1270"/>
        <w:gridCol w:w="1270"/>
        <w:gridCol w:w="1270"/>
      </w:tblGrid>
      <w:tr w:rsidR="001F6103" w:rsidTr="001F6103">
        <w:trPr>
          <w:trHeight w:val="82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Polazna vrijed.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Ciljana vrijed.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2023./24. - plan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Ostvarena vrijed. 2023./24.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Indeks</w:t>
            </w:r>
          </w:p>
        </w:tc>
      </w:tr>
      <w:tr w:rsidR="001F6103" w:rsidTr="001F6103">
        <w:trPr>
          <w:trHeight w:val="607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Pokretanje novih interdisciplinarnih poslijediplomskih studija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preddiplomskih studija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Strategija razvoja Odjela za kemiju 2020.-2024.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103" w:rsidTr="001F6103">
        <w:trPr>
          <w:trHeight w:val="332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3" w:rsidRDefault="001F6103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03" w:rsidRDefault="001F6103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03" w:rsidRDefault="001F6103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103" w:rsidRDefault="001F6103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103" w:rsidRDefault="001F6103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 xml:space="preserve">CILJ </w:t>
      </w:r>
      <w:r w:rsidR="001F6103">
        <w:rPr>
          <w:rFonts w:ascii="Times New Roman" w:hAnsi="Times New Roman" w:cs="Times New Roman"/>
          <w:b/>
          <w:sz w:val="24"/>
          <w:szCs w:val="24"/>
        </w:rPr>
        <w:t>3</w:t>
      </w:r>
      <w:r w:rsidRPr="00D424BD">
        <w:rPr>
          <w:rFonts w:ascii="Times New Roman" w:hAnsi="Times New Roman" w:cs="Times New Roman"/>
          <w:b/>
          <w:sz w:val="24"/>
          <w:szCs w:val="24"/>
        </w:rPr>
        <w:t>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  <w:r w:rsidR="00C644E2">
        <w:rPr>
          <w:rFonts w:ascii="Times New Roman" w:hAnsi="Times New Roman" w:cs="Times New Roman"/>
          <w:b/>
          <w:sz w:val="24"/>
          <w:szCs w:val="24"/>
        </w:rPr>
        <w:t>- rektorat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(Rektorat)</w:t>
      </w:r>
    </w:p>
    <w:tbl>
      <w:tblPr>
        <w:tblW w:w="8407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1027"/>
      </w:tblGrid>
      <w:tr w:rsidR="00FD448B" w:rsidRPr="00D424BD" w:rsidTr="00FD448B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2023.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Ostvarena vrijednost 2024.</w:t>
            </w:r>
          </w:p>
        </w:tc>
      </w:tr>
      <w:tr w:rsidR="00FD448B" w:rsidRPr="00D424BD" w:rsidTr="00FD448B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studenata/zaposlenika</w:t>
            </w:r>
          </w:p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Pr="00861CF6" w:rsidRDefault="00FD448B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FD448B" w:rsidRPr="00D424BD" w:rsidTr="00FD448B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6103" w:rsidRDefault="001F6103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6BFF" w:rsidRDefault="004C6BFF" w:rsidP="004C6B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REKTOR</w:t>
      </w:r>
    </w:p>
    <w:p w:rsidR="004C6BFF" w:rsidRDefault="004C6BFF" w:rsidP="004C6B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C6BFF" w:rsidRPr="00ED3476" w:rsidRDefault="004C6BFF" w:rsidP="004C6B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Prof.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Vlado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Guberac</w:t>
      </w:r>
      <w:proofErr w:type="spellEnd"/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3E" w:rsidRDefault="00B02A3E">
      <w:pPr>
        <w:spacing w:after="0" w:line="240" w:lineRule="auto"/>
      </w:pPr>
      <w:r>
        <w:separator/>
      </w:r>
    </w:p>
  </w:endnote>
  <w:endnote w:type="continuationSeparator" w:id="0">
    <w:p w:rsidR="00B02A3E" w:rsidRDefault="00B0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B02A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3E" w:rsidRDefault="00B02A3E">
      <w:pPr>
        <w:spacing w:after="0" w:line="240" w:lineRule="auto"/>
      </w:pPr>
      <w:r>
        <w:separator/>
      </w:r>
    </w:p>
  </w:footnote>
  <w:footnote w:type="continuationSeparator" w:id="0">
    <w:p w:rsidR="00B02A3E" w:rsidRDefault="00B0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124461"/>
    <w:rsid w:val="001B0F7A"/>
    <w:rsid w:val="001B3688"/>
    <w:rsid w:val="001D0BEF"/>
    <w:rsid w:val="001D5D60"/>
    <w:rsid w:val="001D6A46"/>
    <w:rsid w:val="001F6103"/>
    <w:rsid w:val="00220BF7"/>
    <w:rsid w:val="00227D81"/>
    <w:rsid w:val="00262DC0"/>
    <w:rsid w:val="002B5EDA"/>
    <w:rsid w:val="002C427D"/>
    <w:rsid w:val="002C505E"/>
    <w:rsid w:val="002C7121"/>
    <w:rsid w:val="002D444E"/>
    <w:rsid w:val="00301CAB"/>
    <w:rsid w:val="003239CD"/>
    <w:rsid w:val="00324025"/>
    <w:rsid w:val="003B2CF0"/>
    <w:rsid w:val="00416DD7"/>
    <w:rsid w:val="00421CEA"/>
    <w:rsid w:val="00474EAA"/>
    <w:rsid w:val="004C3A59"/>
    <w:rsid w:val="004C6BFF"/>
    <w:rsid w:val="004D593D"/>
    <w:rsid w:val="004E02C5"/>
    <w:rsid w:val="00531BEE"/>
    <w:rsid w:val="00563DC0"/>
    <w:rsid w:val="00585281"/>
    <w:rsid w:val="00612475"/>
    <w:rsid w:val="00703212"/>
    <w:rsid w:val="007578CF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B350D"/>
    <w:rsid w:val="009E2203"/>
    <w:rsid w:val="009F236F"/>
    <w:rsid w:val="00A20E80"/>
    <w:rsid w:val="00A46CB2"/>
    <w:rsid w:val="00B02A3E"/>
    <w:rsid w:val="00B7598C"/>
    <w:rsid w:val="00BA66A3"/>
    <w:rsid w:val="00BB1B7B"/>
    <w:rsid w:val="00BB47B9"/>
    <w:rsid w:val="00BD7FDD"/>
    <w:rsid w:val="00BE741E"/>
    <w:rsid w:val="00BF11EF"/>
    <w:rsid w:val="00BF45F4"/>
    <w:rsid w:val="00C164A3"/>
    <w:rsid w:val="00C50DE6"/>
    <w:rsid w:val="00C644E2"/>
    <w:rsid w:val="00C84559"/>
    <w:rsid w:val="00CB764D"/>
    <w:rsid w:val="00CC5F8E"/>
    <w:rsid w:val="00CF3B9F"/>
    <w:rsid w:val="00D375DC"/>
    <w:rsid w:val="00D424BD"/>
    <w:rsid w:val="00D578FE"/>
    <w:rsid w:val="00D63477"/>
    <w:rsid w:val="00D9601A"/>
    <w:rsid w:val="00DA7AFE"/>
    <w:rsid w:val="00E02433"/>
    <w:rsid w:val="00E040F8"/>
    <w:rsid w:val="00E12C64"/>
    <w:rsid w:val="00E16FD6"/>
    <w:rsid w:val="00E33E71"/>
    <w:rsid w:val="00EC0A07"/>
    <w:rsid w:val="00EE64E5"/>
    <w:rsid w:val="00EF05CF"/>
    <w:rsid w:val="00EF0A99"/>
    <w:rsid w:val="00F11B49"/>
    <w:rsid w:val="00F12286"/>
    <w:rsid w:val="00F815A6"/>
    <w:rsid w:val="00FA764E"/>
    <w:rsid w:val="00FC1E62"/>
    <w:rsid w:val="00FD448B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DB5E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8</cp:revision>
  <dcterms:created xsi:type="dcterms:W3CDTF">2023-12-08T11:47:00Z</dcterms:created>
  <dcterms:modified xsi:type="dcterms:W3CDTF">2025-03-28T09:43:00Z</dcterms:modified>
</cp:coreProperties>
</file>